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8072A">
      <w:pPr>
        <w:pStyle w:val="5"/>
        <w:bidi w:val="0"/>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云南省储备粮管理有限公司采购网络安全等级保护建设及机房改造项目可行性研究报告</w:t>
      </w:r>
    </w:p>
    <w:p w14:paraId="150A1E33">
      <w:pPr>
        <w:pStyle w:val="5"/>
        <w:bidi w:val="0"/>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编制服务询价公告（二次）</w:t>
      </w:r>
    </w:p>
    <w:p w14:paraId="678379D2">
      <w:pPr>
        <w:spacing w:line="276" w:lineRule="auto"/>
        <w:jc w:val="both"/>
        <w:rPr>
          <w:rFonts w:ascii="宋体" w:hAnsi="宋体" w:eastAsia="宋体" w:cs="宋体"/>
          <w:lang w:eastAsia="zh-CN"/>
        </w:rPr>
      </w:pPr>
    </w:p>
    <w:p w14:paraId="47CBBAF4">
      <w:pPr>
        <w:keepNext w:val="0"/>
        <w:keepLines w:val="0"/>
        <w:pageBreakBefore w:val="0"/>
        <w:kinsoku/>
        <w:wordWrap/>
        <w:overflowPunct/>
        <w:topLinePunct w:val="0"/>
        <w:bidi w:val="0"/>
        <w:spacing w:line="360" w:lineRule="auto"/>
        <w:ind w:firstLine="560" w:firstLineChars="200"/>
        <w:rPr>
          <w:rFonts w:hint="eastAsia" w:ascii="宋体" w:hAnsi="宋体" w:eastAsia="宋体" w:cs="宋体"/>
          <w:sz w:val="28"/>
          <w:szCs w:val="28"/>
          <w:lang w:val="en-US" w:eastAsia="zh-CN"/>
        </w:rPr>
      </w:pPr>
    </w:p>
    <w:p w14:paraId="33EFFF9B">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sz w:val="32"/>
          <w:szCs w:val="32"/>
          <w:lang w:val="en-US" w:eastAsia="zh-CN"/>
        </w:rPr>
        <w:t>云南省储备粮管理有限公司</w:t>
      </w:r>
      <w:r>
        <w:rPr>
          <w:rFonts w:hint="eastAsia" w:eastAsia="仿宋_GB2312" w:cs="Times New Roman"/>
          <w:sz w:val="32"/>
          <w:szCs w:val="32"/>
          <w:lang w:val="en-US" w:eastAsia="zh-CN"/>
        </w:rPr>
        <w:t>（以下简称“采购人”）</w:t>
      </w:r>
      <w:r>
        <w:rPr>
          <w:rFonts w:hint="default" w:ascii="Times New Roman" w:hAnsi="Times New Roman" w:eastAsia="仿宋_GB2312" w:cs="Times New Roman"/>
          <w:sz w:val="32"/>
          <w:szCs w:val="32"/>
          <w:lang w:eastAsia="zh-CN"/>
        </w:rPr>
        <w:t>现开展</w:t>
      </w:r>
      <w:r>
        <w:rPr>
          <w:rFonts w:hint="default" w:ascii="Times New Roman" w:hAnsi="Times New Roman" w:eastAsia="仿宋_GB2312" w:cs="Times New Roman"/>
          <w:sz w:val="32"/>
          <w:szCs w:val="32"/>
          <w:lang w:val="en-US" w:eastAsia="zh-CN"/>
        </w:rPr>
        <w:t>网络安全等级保护建设及机房改造项目可行性研究报告编制服务</w:t>
      </w:r>
      <w:r>
        <w:rPr>
          <w:rFonts w:hint="default" w:ascii="Times New Roman" w:hAnsi="Times New Roman" w:eastAsia="仿宋_GB2312" w:cs="Times New Roman"/>
          <w:sz w:val="32"/>
          <w:szCs w:val="32"/>
          <w:lang w:eastAsia="zh-CN"/>
        </w:rPr>
        <w:t>询</w:t>
      </w:r>
      <w:r>
        <w:rPr>
          <w:rFonts w:hint="default" w:ascii="Times New Roman" w:hAnsi="Times New Roman" w:eastAsia="仿宋_GB2312" w:cs="Times New Roman"/>
          <w:sz w:val="32"/>
          <w:szCs w:val="32"/>
          <w:lang w:val="en-US" w:eastAsia="zh-CN"/>
        </w:rPr>
        <w:t>价工作</w:t>
      </w:r>
      <w:r>
        <w:rPr>
          <w:rFonts w:hint="default" w:ascii="Times New Roman" w:hAnsi="Times New Roman" w:eastAsia="仿宋_GB2312" w:cs="Times New Roman"/>
          <w:sz w:val="32"/>
          <w:szCs w:val="32"/>
          <w:lang w:eastAsia="zh-CN"/>
        </w:rPr>
        <w:t>，欢迎</w:t>
      </w:r>
      <w:r>
        <w:rPr>
          <w:rFonts w:hint="eastAsia" w:eastAsia="仿宋_GB2312" w:cs="Times New Roman"/>
          <w:sz w:val="32"/>
          <w:szCs w:val="32"/>
          <w:lang w:val="en-US" w:eastAsia="zh-CN"/>
        </w:rPr>
        <w:t>符合条件的供应商</w:t>
      </w:r>
      <w:r>
        <w:rPr>
          <w:rFonts w:hint="default" w:ascii="Times New Roman" w:hAnsi="Times New Roman" w:eastAsia="仿宋_GB2312" w:cs="Times New Roman"/>
          <w:sz w:val="32"/>
          <w:szCs w:val="32"/>
          <w:lang w:eastAsia="zh-CN"/>
        </w:rPr>
        <w:t>参</w:t>
      </w:r>
      <w:r>
        <w:rPr>
          <w:rFonts w:hint="eastAsia" w:eastAsia="仿宋_GB2312" w:cs="Times New Roman"/>
          <w:sz w:val="32"/>
          <w:szCs w:val="32"/>
          <w:lang w:val="en-US" w:eastAsia="zh-CN"/>
        </w:rPr>
        <w:t>与</w:t>
      </w:r>
      <w:r>
        <w:rPr>
          <w:rFonts w:hint="default" w:ascii="Times New Roman" w:hAnsi="Times New Roman" w:eastAsia="仿宋_GB2312" w:cs="Times New Roman"/>
          <w:sz w:val="32"/>
          <w:szCs w:val="32"/>
          <w:lang w:eastAsia="zh-CN"/>
        </w:rPr>
        <w:t>报价。</w:t>
      </w:r>
    </w:p>
    <w:p w14:paraId="2A3638FC">
      <w:pPr>
        <w:keepNext w:val="0"/>
        <w:keepLines w:val="0"/>
        <w:pageBreakBefore w:val="0"/>
        <w:kinsoku/>
        <w:wordWrap/>
        <w:overflowPunct/>
        <w:topLinePunct w:val="0"/>
        <w:bidi w:val="0"/>
        <w:spacing w:line="560" w:lineRule="exact"/>
        <w:ind w:firstLine="643"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eastAsia="zh-CN"/>
        </w:rPr>
        <w:t>1、采购项目基本情况</w:t>
      </w:r>
    </w:p>
    <w:p w14:paraId="7D5D16E0">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1.1采购人：</w:t>
      </w:r>
      <w:r>
        <w:rPr>
          <w:rFonts w:hint="default" w:ascii="Times New Roman" w:hAnsi="Times New Roman" w:eastAsia="仿宋_GB2312" w:cs="Times New Roman"/>
          <w:sz w:val="32"/>
          <w:szCs w:val="32"/>
          <w:lang w:val="en-US" w:eastAsia="zh-CN"/>
        </w:rPr>
        <w:t>云南省储备粮管理有限公司</w:t>
      </w:r>
    </w:p>
    <w:p w14:paraId="2CD1B373">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1.2采购项目名称：</w:t>
      </w:r>
      <w:r>
        <w:rPr>
          <w:rFonts w:hint="default" w:ascii="Times New Roman" w:hAnsi="Times New Roman" w:eastAsia="仿宋_GB2312" w:cs="Times New Roman"/>
          <w:sz w:val="32"/>
          <w:szCs w:val="32"/>
          <w:lang w:val="en-US" w:eastAsia="zh-CN"/>
        </w:rPr>
        <w:t>网络安全等级保护建设及机房改造项目可行性研究报告编制服务</w:t>
      </w:r>
    </w:p>
    <w:p w14:paraId="301817F6">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1.3</w:t>
      </w:r>
      <w:r>
        <w:rPr>
          <w:rFonts w:hint="default" w:ascii="Times New Roman" w:hAnsi="Times New Roman" w:eastAsia="仿宋_GB2312" w:cs="Times New Roman"/>
          <w:sz w:val="32"/>
          <w:szCs w:val="32"/>
          <w:lang w:val="en-US" w:eastAsia="zh-CN"/>
        </w:rPr>
        <w:t>采购项目概况：</w:t>
      </w:r>
    </w:p>
    <w:p w14:paraId="7078EFB3">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Style w:val="92"/>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本</w:t>
      </w:r>
      <w:r>
        <w:rPr>
          <w:rFonts w:hint="eastAsia" w:eastAsia="仿宋_GB2312" w:cs="Times New Roman"/>
          <w:sz w:val="32"/>
          <w:szCs w:val="32"/>
          <w:lang w:val="en-US" w:eastAsia="zh-CN"/>
        </w:rPr>
        <w:t>次采购为</w:t>
      </w:r>
      <w:r>
        <w:rPr>
          <w:rFonts w:hint="eastAsia" w:ascii="Times New Roman" w:hAnsi="Times New Roman" w:eastAsia="仿宋_GB2312" w:cs="Times New Roman"/>
          <w:sz w:val="32"/>
          <w:szCs w:val="32"/>
          <w:lang w:val="en-US" w:eastAsia="zh-CN"/>
        </w:rPr>
        <w:t>云南省储备粮管理有限公司</w:t>
      </w:r>
      <w:r>
        <w:rPr>
          <w:rFonts w:hint="default" w:ascii="Times New Roman" w:hAnsi="Times New Roman" w:eastAsia="仿宋_GB2312" w:cs="Times New Roman"/>
          <w:sz w:val="32"/>
          <w:szCs w:val="32"/>
          <w:lang w:val="en-US" w:eastAsia="zh-CN"/>
        </w:rPr>
        <w:t>网络安全等级保护建设及机房改造项目可行性研究报告编制</w:t>
      </w:r>
      <w:r>
        <w:rPr>
          <w:rFonts w:hint="eastAsia" w:ascii="Times New Roman" w:hAnsi="Times New Roman" w:eastAsia="仿宋_GB2312" w:cs="Times New Roman"/>
          <w:sz w:val="32"/>
          <w:szCs w:val="32"/>
          <w:lang w:val="en-US" w:eastAsia="zh-CN"/>
        </w:rPr>
        <w:t>，</w:t>
      </w:r>
      <w:r>
        <w:rPr>
          <w:rFonts w:hint="eastAsia" w:eastAsia="仿宋_GB2312" w:cs="Times New Roman"/>
          <w:sz w:val="32"/>
          <w:szCs w:val="32"/>
          <w:lang w:val="en-US" w:eastAsia="zh-CN"/>
        </w:rPr>
        <w:t>内容包含机房</w:t>
      </w:r>
      <w:r>
        <w:rPr>
          <w:rFonts w:hint="eastAsia" w:ascii="Times New Roman" w:hAnsi="Times New Roman" w:eastAsia="仿宋_GB2312" w:cs="Times New Roman"/>
          <w:sz w:val="32"/>
          <w:szCs w:val="32"/>
          <w:lang w:val="en-US" w:eastAsia="zh-CN"/>
        </w:rPr>
        <w:t>建设、调试与等保测评工作。</w:t>
      </w:r>
    </w:p>
    <w:p w14:paraId="3FB7F0ED">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eastAsia="仿宋_GB2312" w:cs="Times New Roman"/>
          <w:sz w:val="32"/>
          <w:szCs w:val="32"/>
          <w:lang w:val="en-US" w:eastAsia="zh-CN"/>
        </w:rPr>
        <w:t>1.4预算金额：10000.00</w:t>
      </w:r>
      <w:r>
        <w:rPr>
          <w:rFonts w:hint="default" w:ascii="Times New Roman" w:hAnsi="Times New Roman" w:eastAsia="仿宋_GB2312" w:cs="Times New Roman"/>
          <w:sz w:val="32"/>
          <w:szCs w:val="32"/>
          <w:lang w:val="en-US" w:eastAsia="zh-CN"/>
        </w:rPr>
        <w:t>元。</w:t>
      </w:r>
    </w:p>
    <w:p w14:paraId="5BCEE594">
      <w:pPr>
        <w:keepNext w:val="0"/>
        <w:keepLines w:val="0"/>
        <w:pageBreakBefore w:val="0"/>
        <w:numPr>
          <w:ilvl w:val="0"/>
          <w:numId w:val="1"/>
        </w:numPr>
        <w:kinsoku/>
        <w:wordWrap/>
        <w:overflowPunct/>
        <w:topLinePunct w:val="0"/>
        <w:bidi w:val="0"/>
        <w:spacing w:line="560" w:lineRule="exact"/>
        <w:ind w:firstLine="643"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eastAsia="zh-CN"/>
        </w:rPr>
        <w:t>服务期限及内容：</w:t>
      </w:r>
    </w:p>
    <w:p w14:paraId="2EE80C2A">
      <w:pPr>
        <w:pStyle w:val="3"/>
        <w:keepNext w:val="0"/>
        <w:keepLines w:val="0"/>
        <w:pageBreakBefore w:val="0"/>
        <w:kinsoku/>
        <w:wordWrap/>
        <w:overflowPunct/>
        <w:topLinePunct w:val="0"/>
        <w:bidi w:val="0"/>
        <w:spacing w:line="56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lang w:val="en-US" w:eastAsia="zh-CN"/>
        </w:rPr>
        <w:t>合同签订后，服务商须在2026年</w:t>
      </w:r>
      <w:r>
        <w:rPr>
          <w:rFonts w:hint="eastAsia" w:eastAsia="仿宋_GB2312" w:cs="Times New Roman"/>
          <w:color w:val="auto"/>
          <w:kern w:val="2"/>
          <w:sz w:val="32"/>
          <w:szCs w:val="32"/>
          <w:lang w:val="en-US" w:eastAsia="zh-CN"/>
        </w:rPr>
        <w:t>6</w:t>
      </w:r>
      <w:r>
        <w:rPr>
          <w:rFonts w:hint="default" w:ascii="Times New Roman" w:hAnsi="Times New Roman" w:eastAsia="仿宋_GB2312" w:cs="Times New Roman"/>
          <w:color w:val="auto"/>
          <w:kern w:val="2"/>
          <w:sz w:val="32"/>
          <w:szCs w:val="32"/>
          <w:lang w:val="en-US" w:eastAsia="zh-CN"/>
        </w:rPr>
        <w:t>月3</w:t>
      </w:r>
      <w:r>
        <w:rPr>
          <w:rFonts w:hint="eastAsia" w:eastAsia="仿宋_GB2312" w:cs="Times New Roman"/>
          <w:color w:val="auto"/>
          <w:kern w:val="2"/>
          <w:sz w:val="32"/>
          <w:szCs w:val="32"/>
          <w:lang w:val="en-US" w:eastAsia="zh-CN"/>
        </w:rPr>
        <w:t>0</w:t>
      </w:r>
      <w:r>
        <w:rPr>
          <w:rFonts w:hint="default" w:ascii="Times New Roman" w:hAnsi="Times New Roman" w:eastAsia="仿宋_GB2312" w:cs="Times New Roman"/>
          <w:color w:val="auto"/>
          <w:kern w:val="2"/>
          <w:sz w:val="32"/>
          <w:szCs w:val="32"/>
          <w:lang w:val="en-US" w:eastAsia="zh-CN"/>
        </w:rPr>
        <w:t>日</w:t>
      </w:r>
      <w:r>
        <w:rPr>
          <w:rFonts w:hint="eastAsia" w:eastAsia="仿宋_GB2312" w:cs="Times New Roman"/>
          <w:color w:val="auto"/>
          <w:kern w:val="2"/>
          <w:sz w:val="32"/>
          <w:szCs w:val="32"/>
          <w:lang w:val="en-US" w:eastAsia="zh-CN"/>
        </w:rPr>
        <w:t>前</w:t>
      </w:r>
      <w:r>
        <w:rPr>
          <w:rFonts w:hint="default" w:ascii="Times New Roman" w:hAnsi="Times New Roman" w:eastAsia="仿宋_GB2312" w:cs="Times New Roman"/>
          <w:color w:val="auto"/>
          <w:kern w:val="2"/>
          <w:sz w:val="32"/>
          <w:szCs w:val="32"/>
          <w:lang w:val="en-US" w:eastAsia="zh-CN"/>
        </w:rPr>
        <w:t>完成上述项目</w:t>
      </w:r>
      <w:r>
        <w:rPr>
          <w:rFonts w:hint="default" w:ascii="Times New Roman" w:hAnsi="Times New Roman" w:eastAsia="仿宋_GB2312" w:cs="Times New Roman"/>
          <w:sz w:val="32"/>
          <w:szCs w:val="32"/>
          <w:lang w:val="en-US" w:eastAsia="zh-CN"/>
        </w:rPr>
        <w:t>可行性研究报告</w:t>
      </w:r>
      <w:r>
        <w:rPr>
          <w:rFonts w:hint="eastAsia" w:eastAsia="仿宋_GB2312" w:cs="Times New Roman"/>
          <w:sz w:val="32"/>
          <w:szCs w:val="32"/>
          <w:lang w:val="en-US" w:eastAsia="zh-CN"/>
        </w:rPr>
        <w:t>编制</w:t>
      </w:r>
      <w:r>
        <w:rPr>
          <w:rFonts w:hint="default" w:ascii="Times New Roman" w:hAnsi="Times New Roman" w:eastAsia="仿宋_GB2312" w:cs="Times New Roman"/>
          <w:color w:val="auto"/>
          <w:kern w:val="2"/>
          <w:sz w:val="32"/>
          <w:szCs w:val="32"/>
          <w:lang w:val="en-US" w:eastAsia="zh-CN"/>
        </w:rPr>
        <w:t>，并</w:t>
      </w:r>
      <w:r>
        <w:rPr>
          <w:rFonts w:hint="eastAsia" w:eastAsia="仿宋_GB2312" w:cs="Times New Roman"/>
          <w:color w:val="auto"/>
          <w:kern w:val="2"/>
          <w:sz w:val="32"/>
          <w:szCs w:val="32"/>
          <w:lang w:val="en-US" w:eastAsia="zh-CN"/>
        </w:rPr>
        <w:t>配合</w:t>
      </w:r>
      <w:r>
        <w:rPr>
          <w:rFonts w:hint="default" w:ascii="Times New Roman" w:hAnsi="Times New Roman" w:eastAsia="仿宋_GB2312" w:cs="Times New Roman"/>
          <w:color w:val="auto"/>
          <w:kern w:val="2"/>
          <w:sz w:val="32"/>
          <w:szCs w:val="32"/>
          <w:lang w:val="en-US" w:eastAsia="zh-CN"/>
        </w:rPr>
        <w:t>采购</w:t>
      </w:r>
      <w:r>
        <w:rPr>
          <w:rFonts w:hint="eastAsia" w:eastAsia="仿宋_GB2312" w:cs="Times New Roman"/>
          <w:color w:val="auto"/>
          <w:kern w:val="2"/>
          <w:sz w:val="32"/>
          <w:szCs w:val="32"/>
          <w:lang w:val="en-US" w:eastAsia="zh-CN"/>
        </w:rPr>
        <w:t>人完成相关评审工作</w:t>
      </w:r>
      <w:r>
        <w:rPr>
          <w:rFonts w:hint="default" w:ascii="Times New Roman" w:hAnsi="Times New Roman" w:eastAsia="仿宋_GB2312" w:cs="Times New Roman"/>
          <w:sz w:val="32"/>
          <w:szCs w:val="32"/>
          <w:lang w:eastAsia="zh-CN"/>
        </w:rPr>
        <w:t>。</w:t>
      </w:r>
    </w:p>
    <w:p w14:paraId="7BE84792">
      <w:pPr>
        <w:keepNext w:val="0"/>
        <w:keepLines w:val="0"/>
        <w:pageBreakBefore w:val="0"/>
        <w:numPr>
          <w:ilvl w:val="0"/>
          <w:numId w:val="1"/>
        </w:numPr>
        <w:kinsoku/>
        <w:wordWrap/>
        <w:overflowPunct/>
        <w:topLinePunct w:val="0"/>
        <w:bidi w:val="0"/>
        <w:spacing w:line="560" w:lineRule="exact"/>
        <w:ind w:firstLine="643" w:firstLineChars="200"/>
        <w:jc w:val="both"/>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b/>
          <w:bCs/>
          <w:sz w:val="32"/>
          <w:szCs w:val="32"/>
          <w:lang w:eastAsia="zh-CN"/>
        </w:rPr>
        <w:t>服务质量：</w:t>
      </w:r>
    </w:p>
    <w:p w14:paraId="49A62F23">
      <w:pPr>
        <w:keepNext w:val="0"/>
        <w:keepLines w:val="0"/>
        <w:pageBreakBefore w:val="0"/>
        <w:numPr>
          <w:ilvl w:val="0"/>
          <w:numId w:val="0"/>
        </w:numPr>
        <w:kinsoku/>
        <w:wordWrap/>
        <w:overflowPunct/>
        <w:topLinePunct w:val="0"/>
        <w:bidi w:val="0"/>
        <w:spacing w:line="560" w:lineRule="exact"/>
        <w:ind w:firstLine="640" w:firstLineChars="200"/>
        <w:jc w:val="both"/>
        <w:rPr>
          <w:rFonts w:hint="default" w:ascii="Times New Roman" w:hAnsi="Times New Roman" w:eastAsia="仿宋_GB2312" w:cs="Times New Roman"/>
          <w:b/>
          <w:bCs/>
          <w:sz w:val="32"/>
          <w:szCs w:val="32"/>
          <w:lang w:eastAsia="zh-CN"/>
        </w:rPr>
      </w:pPr>
      <w:r>
        <w:rPr>
          <w:rFonts w:hint="eastAsia" w:eastAsia="仿宋_GB2312" w:cs="Times New Roman"/>
          <w:b w:val="0"/>
          <w:bCs w:val="0"/>
          <w:sz w:val="32"/>
          <w:szCs w:val="32"/>
          <w:lang w:val="en-US" w:eastAsia="zh-CN"/>
        </w:rPr>
        <w:t>报告编制</w:t>
      </w:r>
      <w:r>
        <w:rPr>
          <w:rFonts w:hint="default" w:ascii="Times New Roman" w:hAnsi="Times New Roman" w:eastAsia="仿宋_GB2312" w:cs="Times New Roman"/>
          <w:b w:val="0"/>
          <w:bCs w:val="0"/>
          <w:sz w:val="32"/>
          <w:szCs w:val="32"/>
          <w:lang w:val="en-US" w:eastAsia="zh-CN"/>
        </w:rPr>
        <w:t>符合国家发展改革委</w:t>
      </w:r>
      <w:r>
        <w:rPr>
          <w:rFonts w:hint="eastAsia" w:eastAsia="仿宋_GB2312" w:cs="Times New Roman"/>
          <w:b w:val="0"/>
          <w:bCs w:val="0"/>
          <w:sz w:val="32"/>
          <w:szCs w:val="32"/>
          <w:lang w:val="en-US" w:eastAsia="zh-CN"/>
        </w:rPr>
        <w:t>关于企业投资项目可行性研究报告编写参考大纲</w:t>
      </w:r>
      <w:r>
        <w:rPr>
          <w:rFonts w:hint="default" w:ascii="Times New Roman" w:hAnsi="Times New Roman" w:eastAsia="仿宋_GB2312" w:cs="Times New Roman"/>
          <w:b w:val="0"/>
          <w:bCs w:val="0"/>
          <w:sz w:val="32"/>
          <w:szCs w:val="32"/>
          <w:lang w:val="en-US" w:eastAsia="zh-CN"/>
        </w:rPr>
        <w:t>要求</w:t>
      </w:r>
      <w:r>
        <w:rPr>
          <w:rFonts w:hint="eastAsia" w:eastAsia="仿宋_GB2312" w:cs="Times New Roman"/>
          <w:b w:val="0"/>
          <w:bCs w:val="0"/>
          <w:sz w:val="32"/>
          <w:szCs w:val="32"/>
          <w:lang w:val="en-US" w:eastAsia="zh-CN"/>
        </w:rPr>
        <w:t>（发改投资规〔2023〕304号）</w:t>
      </w:r>
      <w:r>
        <w:rPr>
          <w:rFonts w:hint="default" w:ascii="Times New Roman" w:hAnsi="Times New Roman" w:eastAsia="仿宋_GB2312" w:cs="Times New Roman"/>
          <w:sz w:val="32"/>
          <w:szCs w:val="32"/>
          <w:lang w:eastAsia="zh-CN"/>
        </w:rPr>
        <w:t>。</w:t>
      </w:r>
    </w:p>
    <w:p w14:paraId="2DCF6A3F">
      <w:pPr>
        <w:keepNext w:val="0"/>
        <w:keepLines w:val="0"/>
        <w:pageBreakBefore w:val="0"/>
        <w:kinsoku/>
        <w:wordWrap/>
        <w:overflowPunct/>
        <w:topLinePunct w:val="0"/>
        <w:bidi w:val="0"/>
        <w:spacing w:line="560" w:lineRule="exact"/>
        <w:ind w:firstLine="643" w:firstLineChars="200"/>
        <w:jc w:val="both"/>
        <w:rPr>
          <w:rFonts w:hint="default" w:ascii="Times New Roman" w:hAnsi="Times New Roman" w:eastAsia="仿宋_GB2312" w:cs="Times New Roman"/>
          <w:b/>
          <w:bCs/>
          <w:sz w:val="32"/>
          <w:szCs w:val="32"/>
          <w:lang w:eastAsia="zh-CN"/>
        </w:rPr>
      </w:pPr>
      <w:r>
        <w:rPr>
          <w:rFonts w:hint="default" w:ascii="Times New Roman" w:hAnsi="Times New Roman" w:eastAsia="仿宋_GB2312" w:cs="Times New Roman"/>
          <w:b/>
          <w:bCs/>
          <w:sz w:val="32"/>
          <w:szCs w:val="32"/>
          <w:lang w:eastAsia="zh-CN"/>
        </w:rPr>
        <w:t>4、</w:t>
      </w:r>
      <w:r>
        <w:rPr>
          <w:rFonts w:hint="default" w:ascii="Times New Roman" w:hAnsi="Times New Roman" w:eastAsia="仿宋_GB2312" w:cs="Times New Roman"/>
          <w:b/>
          <w:bCs/>
          <w:sz w:val="32"/>
          <w:szCs w:val="32"/>
          <w:lang w:val="en-US" w:eastAsia="zh-CN"/>
        </w:rPr>
        <w:t>供应商</w:t>
      </w:r>
      <w:r>
        <w:rPr>
          <w:rFonts w:hint="default" w:ascii="Times New Roman" w:hAnsi="Times New Roman" w:eastAsia="仿宋_GB2312" w:cs="Times New Roman"/>
          <w:b/>
          <w:bCs/>
          <w:sz w:val="32"/>
          <w:szCs w:val="32"/>
          <w:lang w:eastAsia="zh-CN"/>
        </w:rPr>
        <w:t>资格要求</w:t>
      </w:r>
    </w:p>
    <w:p w14:paraId="30BF30A6">
      <w:pPr>
        <w:keepNext w:val="0"/>
        <w:keepLines w:val="0"/>
        <w:pageBreakBefore w:val="0"/>
        <w:kinsoku/>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lang w:val="en-US" w:eastAsia="zh-CN"/>
        </w:rPr>
        <w:t>4.1供应商须为中华人民共和国境内登记注册的企业(事业)法人或其他组织，具备有效的营业执照(或其他类似法定证明文件)</w:t>
      </w:r>
      <w:r>
        <w:rPr>
          <w:rFonts w:hint="default" w:ascii="Times New Roman" w:hAnsi="Times New Roman" w:eastAsia="仿宋_GB2312" w:cs="Times New Roman"/>
          <w:color w:val="000000"/>
          <w:kern w:val="0"/>
          <w:sz w:val="32"/>
          <w:szCs w:val="32"/>
        </w:rPr>
        <w:t>。</w:t>
      </w:r>
    </w:p>
    <w:p w14:paraId="4A41E6BF">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color w:val="auto"/>
          <w:kern w:val="2"/>
          <w:sz w:val="32"/>
          <w:szCs w:val="32"/>
          <w:lang w:val="en-US" w:eastAsia="zh-CN"/>
        </w:rPr>
      </w:pPr>
      <w:r>
        <w:rPr>
          <w:rFonts w:hint="default" w:ascii="Times New Roman" w:hAnsi="Times New Roman" w:eastAsia="仿宋_GB2312" w:cs="Times New Roman"/>
          <w:color w:val="auto"/>
          <w:kern w:val="2"/>
          <w:sz w:val="32"/>
          <w:szCs w:val="32"/>
          <w:lang w:val="en-US" w:eastAsia="zh-CN"/>
        </w:rPr>
        <w:t>4.2具有</w:t>
      </w:r>
      <w:r>
        <w:rPr>
          <w:rFonts w:hint="eastAsia" w:eastAsia="仿宋_GB2312" w:cs="Times New Roman"/>
          <w:color w:val="auto"/>
          <w:kern w:val="2"/>
          <w:sz w:val="32"/>
          <w:szCs w:val="32"/>
          <w:lang w:val="en-US" w:eastAsia="zh-CN"/>
        </w:rPr>
        <w:t>项目咨询服务资质</w:t>
      </w:r>
      <w:r>
        <w:rPr>
          <w:rFonts w:hint="default" w:ascii="Times New Roman" w:hAnsi="Times New Roman" w:eastAsia="仿宋_GB2312" w:cs="Times New Roman"/>
          <w:color w:val="auto"/>
          <w:kern w:val="2"/>
          <w:sz w:val="32"/>
          <w:szCs w:val="32"/>
          <w:lang w:val="en-US" w:eastAsia="zh-CN"/>
        </w:rPr>
        <w:t>。</w:t>
      </w:r>
    </w:p>
    <w:p w14:paraId="3B760A72">
      <w:pPr>
        <w:keepNext w:val="0"/>
        <w:keepLines w:val="0"/>
        <w:pageBreakBefore w:val="0"/>
        <w:kinsoku/>
        <w:wordWrap w:val="0"/>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lang w:val="en-US" w:eastAsia="zh-CN"/>
        </w:rPr>
      </w:pPr>
      <w:r>
        <w:rPr>
          <w:rFonts w:hint="default" w:ascii="Times New Roman" w:hAnsi="Times New Roman" w:eastAsia="仿宋_GB2312" w:cs="Times New Roman"/>
          <w:color w:val="000000"/>
          <w:kern w:val="0"/>
          <w:sz w:val="32"/>
          <w:szCs w:val="32"/>
          <w:lang w:val="en-US" w:eastAsia="zh-CN"/>
        </w:rPr>
        <w:t>4.3其他要求：</w:t>
      </w:r>
    </w:p>
    <w:p w14:paraId="4453DB16">
      <w:pPr>
        <w:keepNext w:val="0"/>
        <w:keepLines w:val="0"/>
        <w:pageBreakBefore w:val="0"/>
        <w:kinsoku/>
        <w:wordWrap w:val="0"/>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lang w:val="en-US" w:eastAsia="zh-CN"/>
        </w:rPr>
      </w:pPr>
      <w:r>
        <w:rPr>
          <w:rFonts w:hint="default" w:ascii="Times New Roman" w:hAnsi="Times New Roman" w:eastAsia="仿宋_GB2312" w:cs="Times New Roman"/>
          <w:color w:val="000000"/>
          <w:kern w:val="0"/>
          <w:sz w:val="32"/>
          <w:szCs w:val="32"/>
          <w:lang w:val="en-US" w:eastAsia="zh-CN"/>
        </w:rPr>
        <w:t>4.3</w:t>
      </w:r>
      <w:r>
        <w:rPr>
          <w:rFonts w:hint="default" w:ascii="Times New Roman" w:hAnsi="Times New Roman" w:eastAsia="仿宋_GB2312" w:cs="Times New Roman"/>
          <w:color w:val="000000"/>
          <w:kern w:val="0"/>
          <w:sz w:val="32"/>
          <w:szCs w:val="32"/>
        </w:rPr>
        <w:t>.1</w:t>
      </w:r>
      <w:r>
        <w:rPr>
          <w:rFonts w:hint="default" w:ascii="Times New Roman" w:hAnsi="Times New Roman" w:eastAsia="仿宋_GB2312" w:cs="Times New Roman"/>
          <w:color w:val="000000"/>
          <w:kern w:val="0"/>
          <w:sz w:val="32"/>
          <w:szCs w:val="32"/>
          <w:lang w:val="en-US" w:eastAsia="zh-CN"/>
        </w:rPr>
        <w:t>未被工商行政管理机关在“国家企业信用信息公示系统(ht tp://ww.gsxt.gov.cn/)”中列入“严重违法失信企业名单(黑名单)”和“经营异常名录”(因企业联系电话变更未及时更新信息造成的经营异常除外)</w:t>
      </w:r>
      <w:r>
        <w:rPr>
          <w:rFonts w:hint="eastAsia" w:eastAsia="仿宋_GB2312" w:cs="Times New Roman"/>
          <w:color w:val="000000"/>
          <w:kern w:val="0"/>
          <w:sz w:val="32"/>
          <w:szCs w:val="32"/>
          <w:lang w:val="en-US" w:eastAsia="zh-CN"/>
        </w:rPr>
        <w:t>；</w:t>
      </w:r>
    </w:p>
    <w:p w14:paraId="194454B1">
      <w:pPr>
        <w:keepNext w:val="0"/>
        <w:keepLines w:val="0"/>
        <w:pageBreakBefore w:val="0"/>
        <w:kinsoku/>
        <w:wordWrap w:val="0"/>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kern w:val="0"/>
          <w:sz w:val="32"/>
          <w:szCs w:val="32"/>
        </w:rPr>
      </w:pPr>
      <w:r>
        <w:rPr>
          <w:rFonts w:hint="default" w:ascii="Times New Roman" w:hAnsi="Times New Roman" w:eastAsia="仿宋_GB2312" w:cs="Times New Roman"/>
          <w:color w:val="000000"/>
          <w:kern w:val="0"/>
          <w:sz w:val="32"/>
          <w:szCs w:val="32"/>
          <w:lang w:val="en-US" w:eastAsia="zh-CN"/>
        </w:rPr>
        <w:t>4.3</w:t>
      </w:r>
      <w:r>
        <w:rPr>
          <w:rFonts w:hint="default" w:ascii="Times New Roman" w:hAnsi="Times New Roman" w:eastAsia="仿宋_GB2312" w:cs="Times New Roman"/>
          <w:color w:val="000000"/>
          <w:kern w:val="0"/>
          <w:sz w:val="32"/>
          <w:szCs w:val="32"/>
        </w:rPr>
        <w:t>.</w:t>
      </w:r>
      <w:r>
        <w:rPr>
          <w:rFonts w:hint="eastAsia" w:eastAsia="仿宋_GB2312" w:cs="Times New Roman"/>
          <w:color w:val="000000"/>
          <w:kern w:val="0"/>
          <w:sz w:val="32"/>
          <w:szCs w:val="32"/>
          <w:lang w:val="en-US" w:eastAsia="zh-CN"/>
        </w:rPr>
        <w:t>2</w:t>
      </w:r>
      <w:r>
        <w:rPr>
          <w:rFonts w:hint="default" w:ascii="Times New Roman" w:hAnsi="Times New Roman" w:eastAsia="仿宋_GB2312" w:cs="Times New Roman"/>
          <w:color w:val="000000"/>
          <w:kern w:val="0"/>
          <w:sz w:val="32"/>
          <w:szCs w:val="32"/>
          <w:lang w:val="en-US" w:eastAsia="zh-CN"/>
        </w:rPr>
        <w:t>未被“信用中国(https://www.creditchina.gov.cn/)”网站列入“失信被执行人”、“重大税收违法失信主体名单”。新版信用中国查询方式：登录“信用中国(https://www.creditchina.gov.cn/)”,首页点击“信息公示”,选择需要查询的内容查询</w:t>
      </w:r>
      <w:r>
        <w:rPr>
          <w:rFonts w:hint="eastAsia" w:eastAsia="仿宋_GB2312" w:cs="Times New Roman"/>
          <w:color w:val="000000"/>
          <w:kern w:val="0"/>
          <w:sz w:val="32"/>
          <w:szCs w:val="32"/>
          <w:lang w:val="en-US" w:eastAsia="zh-CN"/>
        </w:rPr>
        <w:t>；</w:t>
      </w:r>
    </w:p>
    <w:p w14:paraId="039A6701">
      <w:pPr>
        <w:keepNext w:val="0"/>
        <w:keepLines w:val="0"/>
        <w:pageBreakBefore w:val="0"/>
        <w:kinsoku/>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000000"/>
          <w:kern w:val="0"/>
          <w:sz w:val="32"/>
          <w:szCs w:val="32"/>
          <w:lang w:val="en-US" w:eastAsia="zh-CN"/>
        </w:rPr>
        <w:t>4.4本</w:t>
      </w:r>
      <w:r>
        <w:rPr>
          <w:rFonts w:hint="eastAsia" w:eastAsia="仿宋_GB2312" w:cs="Times New Roman"/>
          <w:color w:val="000000"/>
          <w:kern w:val="0"/>
          <w:sz w:val="32"/>
          <w:szCs w:val="32"/>
          <w:lang w:val="en-US" w:eastAsia="zh-CN"/>
        </w:rPr>
        <w:t>次采购</w:t>
      </w:r>
      <w:r>
        <w:rPr>
          <w:rFonts w:hint="default" w:ascii="Times New Roman" w:hAnsi="Times New Roman" w:eastAsia="仿宋_GB2312" w:cs="Times New Roman"/>
          <w:color w:val="000000"/>
          <w:kern w:val="0"/>
          <w:sz w:val="32"/>
          <w:szCs w:val="32"/>
          <w:lang w:val="en-US" w:eastAsia="zh-CN"/>
        </w:rPr>
        <w:t>不接受联合体参与。</w:t>
      </w:r>
    </w:p>
    <w:p w14:paraId="4EE09415">
      <w:pPr>
        <w:pStyle w:val="46"/>
        <w:keepNext w:val="0"/>
        <w:keepLines w:val="0"/>
        <w:pageBreakBefore w:val="0"/>
        <w:kinsoku/>
        <w:wordWrap/>
        <w:overflowPunct/>
        <w:topLinePunct w:val="0"/>
        <w:bidi w:val="0"/>
        <w:spacing w:line="560" w:lineRule="exact"/>
        <w:ind w:firstLine="643"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eastAsia="zh-CN"/>
        </w:rPr>
        <w:t>5、报价文件的递交</w:t>
      </w:r>
    </w:p>
    <w:p w14:paraId="752577A5">
      <w:pPr>
        <w:keepNext w:val="0"/>
        <w:keepLines w:val="0"/>
        <w:pageBreakBefore w:val="0"/>
        <w:widowControl/>
        <w:kinsoku/>
        <w:wordWrap/>
        <w:overflowPunct/>
        <w:topLinePunct w:val="0"/>
        <w:bidi w:val="0"/>
        <w:spacing w:line="560" w:lineRule="exact"/>
        <w:ind w:firstLine="640"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报价</w:t>
      </w:r>
      <w:r>
        <w:rPr>
          <w:rFonts w:hint="default" w:ascii="Times New Roman" w:hAnsi="Times New Roman" w:eastAsia="仿宋_GB2312" w:cs="Times New Roman"/>
          <w:sz w:val="32"/>
          <w:szCs w:val="32"/>
          <w:lang w:val="en-US" w:eastAsia="zh-CN"/>
        </w:rPr>
        <w:t>通过</w:t>
      </w:r>
      <w:r>
        <w:rPr>
          <w:rFonts w:hint="eastAsia" w:eastAsia="仿宋_GB2312" w:cs="Times New Roman"/>
          <w:sz w:val="32"/>
          <w:szCs w:val="32"/>
          <w:lang w:val="en-US" w:eastAsia="zh-CN"/>
        </w:rPr>
        <w:t>云南省国有企业阳光采购平台（https://ynygcg.ejy365.com/）</w:t>
      </w:r>
      <w:r>
        <w:rPr>
          <w:rFonts w:hint="default" w:ascii="Times New Roman" w:hAnsi="Times New Roman" w:eastAsia="仿宋_GB2312" w:cs="Times New Roman"/>
          <w:sz w:val="32"/>
          <w:szCs w:val="32"/>
          <w:lang w:val="en-US" w:eastAsia="zh-CN"/>
        </w:rPr>
        <w:t>进行线上报价，报价文件需加盖公章上传</w:t>
      </w:r>
      <w:r>
        <w:rPr>
          <w:rFonts w:hint="default" w:ascii="Times New Roman" w:hAnsi="Times New Roman" w:eastAsia="仿宋_GB2312" w:cs="Times New Roman"/>
          <w:sz w:val="32"/>
          <w:szCs w:val="32"/>
          <w:lang w:eastAsia="zh-CN"/>
        </w:rPr>
        <w:t>。</w:t>
      </w:r>
    </w:p>
    <w:p w14:paraId="47346C89">
      <w:pPr>
        <w:pStyle w:val="46"/>
        <w:keepNext w:val="0"/>
        <w:keepLines w:val="0"/>
        <w:pageBreakBefore w:val="0"/>
        <w:numPr>
          <w:ilvl w:val="0"/>
          <w:numId w:val="2"/>
        </w:numPr>
        <w:kinsoku/>
        <w:wordWrap/>
        <w:overflowPunct/>
        <w:topLinePunct w:val="0"/>
        <w:bidi w:val="0"/>
        <w:spacing w:line="560" w:lineRule="exact"/>
        <w:ind w:firstLine="643" w:firstLineChars="200"/>
        <w:jc w:val="both"/>
        <w:rPr>
          <w:rFonts w:hint="default"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中标人确定</w:t>
      </w:r>
    </w:p>
    <w:p w14:paraId="1B9167CB">
      <w:pPr>
        <w:pStyle w:val="46"/>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640" w:firstLineChars="200"/>
        <w:jc w:val="both"/>
        <w:textAlignment w:val="baseline"/>
        <w:rPr>
          <w:rFonts w:hint="default" w:ascii="Times New Roman" w:hAnsi="Times New Roman" w:eastAsia="仿宋_GB2312" w:cs="Times New Roman"/>
          <w:color w:val="000000"/>
          <w:kern w:val="2"/>
          <w:sz w:val="32"/>
          <w:szCs w:val="32"/>
          <w:u w:color="000000"/>
          <w:lang w:val="en-US" w:eastAsia="zh-CN" w:bidi="ar-SA"/>
        </w:rPr>
      </w:pPr>
      <w:r>
        <w:rPr>
          <w:rFonts w:hint="default" w:ascii="Times New Roman" w:hAnsi="Times New Roman" w:eastAsia="仿宋_GB2312" w:cs="Times New Roman"/>
          <w:color w:val="000000"/>
          <w:kern w:val="2"/>
          <w:sz w:val="32"/>
          <w:szCs w:val="32"/>
          <w:u w:color="000000"/>
          <w:lang w:val="en-US" w:eastAsia="zh-CN" w:bidi="ar-SA"/>
        </w:rPr>
        <w:t>最低价中标。</w:t>
      </w:r>
    </w:p>
    <w:p w14:paraId="307B89DA">
      <w:pPr>
        <w:pStyle w:val="46"/>
        <w:keepNext w:val="0"/>
        <w:keepLines w:val="0"/>
        <w:pageBreakBefore w:val="0"/>
        <w:kinsoku/>
        <w:wordWrap/>
        <w:overflowPunct/>
        <w:topLinePunct w:val="0"/>
        <w:bidi w:val="0"/>
        <w:spacing w:line="560" w:lineRule="exact"/>
        <w:ind w:firstLine="643" w:firstLineChars="200"/>
        <w:jc w:val="both"/>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b/>
          <w:bCs/>
          <w:sz w:val="32"/>
          <w:szCs w:val="32"/>
          <w:lang w:val="en-US" w:eastAsia="zh-CN"/>
        </w:rPr>
        <w:t>7、</w:t>
      </w:r>
      <w:r>
        <w:rPr>
          <w:rFonts w:hint="default" w:ascii="Times New Roman" w:hAnsi="Times New Roman" w:eastAsia="仿宋_GB2312" w:cs="Times New Roman"/>
          <w:b/>
          <w:bCs/>
          <w:sz w:val="32"/>
          <w:szCs w:val="32"/>
          <w:lang w:eastAsia="zh-CN"/>
        </w:rPr>
        <w:t>联系方式：</w:t>
      </w:r>
      <w:bookmarkStart w:id="0" w:name="_GoBack"/>
      <w:bookmarkEnd w:id="0"/>
    </w:p>
    <w:p w14:paraId="4D146D61">
      <w:pPr>
        <w:keepNext w:val="0"/>
        <w:keepLines w:val="0"/>
        <w:pageBreakBefore w:val="0"/>
        <w:kinsoku/>
        <w:wordWrap/>
        <w:overflowPunct/>
        <w:topLinePunct w:val="0"/>
        <w:bidi w:val="0"/>
        <w:adjustRightInd w:val="0"/>
        <w:snapToGrid w:val="0"/>
        <w:spacing w:line="56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采购人：</w:t>
      </w:r>
      <w:r>
        <w:rPr>
          <w:rFonts w:hint="default" w:ascii="Times New Roman" w:hAnsi="Times New Roman" w:eastAsia="仿宋_GB2312" w:cs="Times New Roman"/>
          <w:sz w:val="32"/>
          <w:szCs w:val="32"/>
          <w:lang w:val="en-US" w:eastAsia="zh-CN"/>
        </w:rPr>
        <w:t>云南省储备粮管理有限公司</w:t>
      </w:r>
    </w:p>
    <w:p w14:paraId="57346142">
      <w:pPr>
        <w:keepNext w:val="0"/>
        <w:keepLines w:val="0"/>
        <w:pageBreakBefore w:val="0"/>
        <w:kinsoku/>
        <w:wordWrap/>
        <w:overflowPunct/>
        <w:topLinePunct w:val="0"/>
        <w:bidi w:val="0"/>
        <w:adjustRightInd w:val="0"/>
        <w:snapToGrid w:val="0"/>
        <w:spacing w:line="560" w:lineRule="exact"/>
        <w:ind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联系人：</w:t>
      </w:r>
      <w:r>
        <w:rPr>
          <w:rFonts w:hint="eastAsia" w:eastAsia="仿宋_GB2312" w:cs="Times New Roman"/>
          <w:sz w:val="32"/>
          <w:szCs w:val="32"/>
          <w:lang w:val="en-US" w:eastAsia="zh-CN"/>
        </w:rPr>
        <w:t>赵老师</w:t>
      </w:r>
    </w:p>
    <w:p w14:paraId="2246BA15">
      <w:pPr>
        <w:keepNext w:val="0"/>
        <w:keepLines w:val="0"/>
        <w:pageBreakBefore w:val="0"/>
        <w:kinsoku/>
        <w:wordWrap/>
        <w:overflowPunct/>
        <w:topLinePunct w:val="0"/>
        <w:bidi w:val="0"/>
        <w:spacing w:line="240" w:lineRule="auto"/>
        <w:ind w:firstLine="640"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电话：</w:t>
      </w:r>
      <w:r>
        <w:rPr>
          <w:rFonts w:hint="eastAsia" w:eastAsia="仿宋_GB2312" w:cs="Times New Roman"/>
          <w:sz w:val="32"/>
          <w:szCs w:val="32"/>
          <w:lang w:val="en-US" w:eastAsia="zh-CN"/>
        </w:rPr>
        <w:t>18887264909</w:t>
      </w:r>
    </w:p>
    <w:p w14:paraId="65A804D8">
      <w:pPr>
        <w:keepNext w:val="0"/>
        <w:keepLines w:val="0"/>
        <w:pageBreakBefore w:val="0"/>
        <w:kinsoku/>
        <w:wordWrap/>
        <w:overflowPunct/>
        <w:topLinePunct w:val="0"/>
        <w:bidi w:val="0"/>
        <w:spacing w:line="240" w:lineRule="auto"/>
        <w:ind w:firstLine="465"/>
        <w:jc w:val="left"/>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xml:space="preserve">                          </w:t>
      </w:r>
    </w:p>
    <w:p w14:paraId="01445128">
      <w:pPr>
        <w:keepNext w:val="0"/>
        <w:keepLines w:val="0"/>
        <w:pageBreakBefore w:val="0"/>
        <w:kinsoku/>
        <w:wordWrap/>
        <w:overflowPunct/>
        <w:topLinePunct w:val="0"/>
        <w:bidi w:val="0"/>
        <w:spacing w:line="240" w:lineRule="auto"/>
        <w:jc w:val="left"/>
        <w:rPr>
          <w:rFonts w:hint="default" w:ascii="Times New Roman" w:hAnsi="Times New Roman" w:eastAsia="仿宋_GB2312" w:cs="Times New Roman"/>
          <w:sz w:val="32"/>
          <w:szCs w:val="32"/>
          <w:lang w:val="en-US" w:eastAsia="zh-CN"/>
        </w:rPr>
      </w:pPr>
    </w:p>
    <w:p w14:paraId="3EEFCC44">
      <w:pPr>
        <w:keepNext w:val="0"/>
        <w:keepLines w:val="0"/>
        <w:pageBreakBefore w:val="0"/>
        <w:kinsoku/>
        <w:wordWrap/>
        <w:overflowPunct/>
        <w:topLinePunct w:val="0"/>
        <w:bidi w:val="0"/>
        <w:spacing w:line="240" w:lineRule="auto"/>
        <w:jc w:val="right"/>
        <w:rPr>
          <w:rFonts w:hint="default" w:ascii="Times New Roman" w:hAnsi="Times New Roman" w:eastAsia="仿宋_GB2312" w:cs="Times New Roman"/>
          <w:sz w:val="32"/>
          <w:szCs w:val="32"/>
          <w:lang w:val="en-US" w:eastAsia="zh-CN"/>
        </w:rPr>
      </w:pPr>
    </w:p>
    <w:p w14:paraId="6355B726">
      <w:pPr>
        <w:keepNext w:val="0"/>
        <w:keepLines w:val="0"/>
        <w:pageBreakBefore w:val="0"/>
        <w:kinsoku/>
        <w:wordWrap/>
        <w:overflowPunct/>
        <w:topLinePunct w:val="0"/>
        <w:bidi w:val="0"/>
        <w:spacing w:line="240" w:lineRule="auto"/>
        <w:jc w:val="right"/>
        <w:rPr>
          <w:rFonts w:hint="default" w:ascii="Times New Roman" w:hAnsi="Times New Roman" w:eastAsia="仿宋_GB2312" w:cs="Times New Roman"/>
          <w:sz w:val="32"/>
          <w:szCs w:val="32"/>
          <w:lang w:val="en-US" w:eastAsia="zh-CN"/>
        </w:rPr>
      </w:pPr>
    </w:p>
    <w:p w14:paraId="7EDA393D">
      <w:pPr>
        <w:keepNext w:val="0"/>
        <w:keepLines w:val="0"/>
        <w:pageBreakBefore w:val="0"/>
        <w:kinsoku/>
        <w:wordWrap/>
        <w:overflowPunct/>
        <w:topLinePunct w:val="0"/>
        <w:bidi w:val="0"/>
        <w:spacing w:line="240" w:lineRule="auto"/>
        <w:jc w:val="right"/>
        <w:rPr>
          <w:rFonts w:hint="default" w:ascii="Times New Roman" w:hAnsi="Times New Roman" w:eastAsia="仿宋_GB2312" w:cs="Times New Roman"/>
          <w:sz w:val="32"/>
          <w:szCs w:val="32"/>
          <w:lang w:val="en-US" w:eastAsia="zh-CN"/>
        </w:rPr>
      </w:pPr>
    </w:p>
    <w:p w14:paraId="6A20E38B">
      <w:pPr>
        <w:keepNext w:val="0"/>
        <w:keepLines w:val="0"/>
        <w:pageBreakBefore w:val="0"/>
        <w:kinsoku/>
        <w:wordWrap/>
        <w:overflowPunct/>
        <w:topLinePunct w:val="0"/>
        <w:bidi w:val="0"/>
        <w:spacing w:line="240" w:lineRule="auto"/>
        <w:jc w:val="righ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云南省储备粮管理有限公司</w:t>
      </w:r>
    </w:p>
    <w:p w14:paraId="2233F10F">
      <w:pPr>
        <w:keepNext w:val="0"/>
        <w:keepLines w:val="0"/>
        <w:pageBreakBefore w:val="0"/>
        <w:kinsoku/>
        <w:wordWrap/>
        <w:overflowPunct/>
        <w:topLinePunct w:val="0"/>
        <w:bidi w:val="0"/>
        <w:spacing w:line="240" w:lineRule="auto"/>
        <w:jc w:val="center"/>
        <w:rPr>
          <w:rFonts w:hint="default" w:ascii="Times New Roman" w:hAnsi="Times New Roman" w:eastAsia="方正仿宋_GBK" w:cs="Times New Roman"/>
          <w:sz w:val="28"/>
          <w:szCs w:val="28"/>
          <w:lang w:val="en-US" w:eastAsia="zh-CN"/>
        </w:rPr>
      </w:pPr>
      <w:r>
        <w:rPr>
          <w:rFonts w:hint="eastAsia"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2026年</w:t>
      </w:r>
      <w:r>
        <w:rPr>
          <w:rFonts w:hint="eastAsia"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月</w:t>
      </w:r>
      <w:r>
        <w:rPr>
          <w:rFonts w:hint="eastAsia"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日</w:t>
      </w:r>
    </w:p>
    <w:p w14:paraId="469D3058">
      <w:pPr>
        <w:pStyle w:val="3"/>
        <w:rPr>
          <w:rFonts w:hint="default" w:ascii="Times New Roman" w:hAnsi="Times New Roman" w:eastAsia="方正仿宋_GBK" w:cs="Times New Roman"/>
          <w:lang w:eastAsia="zh-CN"/>
        </w:rPr>
      </w:pPr>
    </w:p>
    <w:p w14:paraId="18FAAA4D">
      <w:pPr>
        <w:widowControl/>
        <w:spacing w:line="276" w:lineRule="auto"/>
        <w:ind w:firstLine="3313" w:firstLineChars="1100"/>
        <w:outlineLvl w:val="0"/>
        <w:rPr>
          <w:rFonts w:hint="default" w:ascii="Times New Roman" w:hAnsi="Times New Roman" w:eastAsia="方正仿宋_GBK" w:cs="Times New Roman"/>
          <w:b/>
          <w:sz w:val="30"/>
          <w:szCs w:val="30"/>
          <w:lang w:eastAsia="zh-CN"/>
        </w:rPr>
      </w:pPr>
    </w:p>
    <w:p w14:paraId="2C2D12D7">
      <w:pPr>
        <w:widowControl/>
        <w:spacing w:line="276" w:lineRule="auto"/>
        <w:ind w:firstLine="3313" w:firstLineChars="1100"/>
        <w:outlineLvl w:val="0"/>
        <w:rPr>
          <w:rFonts w:hint="default" w:ascii="Times New Roman" w:hAnsi="Times New Roman" w:eastAsia="方正仿宋_GBK" w:cs="Times New Roman"/>
          <w:b/>
          <w:sz w:val="30"/>
          <w:szCs w:val="30"/>
          <w:lang w:eastAsia="zh-CN"/>
        </w:rPr>
      </w:pPr>
    </w:p>
    <w:p w14:paraId="3414DC73">
      <w:pPr>
        <w:rPr>
          <w:rFonts w:hint="default" w:ascii="Times New Roman" w:hAnsi="Times New Roman" w:eastAsia="方正仿宋_GBK" w:cs="Times New Roman"/>
          <w:lang w:eastAsia="zh-CN"/>
        </w:rPr>
      </w:pPr>
    </w:p>
    <w:p w14:paraId="368B3114">
      <w:pPr>
        <w:pStyle w:val="44"/>
        <w:ind w:firstLine="0" w:firstLineChars="0"/>
        <w:jc w:val="center"/>
        <w:rPr>
          <w:rFonts w:hint="default" w:ascii="Times New Roman" w:hAnsi="Times New Roman" w:eastAsia="方正仿宋_GBK" w:cs="Times New Roman"/>
          <w:lang w:eastAsia="zh-CN"/>
        </w:rPr>
      </w:pPr>
    </w:p>
    <w:p w14:paraId="06DC5ECE">
      <w:pPr>
        <w:pStyle w:val="5"/>
        <w:bidi w:val="0"/>
        <w:rPr>
          <w:rFonts w:hint="eastAsia" w:ascii="黑体" w:hAnsi="黑体" w:eastAsia="黑体" w:cs="黑体"/>
          <w:lang w:val="en-US" w:eastAsia="zh-CN"/>
        </w:rPr>
      </w:pPr>
    </w:p>
    <w:p w14:paraId="6652B52F">
      <w:pPr>
        <w:pStyle w:val="5"/>
        <w:bidi w:val="0"/>
        <w:rPr>
          <w:rFonts w:hint="eastAsia" w:ascii="黑体" w:hAnsi="黑体" w:eastAsia="黑体" w:cs="黑体"/>
          <w:lang w:val="en-US" w:eastAsia="zh-CN"/>
        </w:rPr>
      </w:pPr>
    </w:p>
    <w:p w14:paraId="3D5726FD">
      <w:pPr>
        <w:pStyle w:val="5"/>
        <w:bidi w:val="0"/>
        <w:rPr>
          <w:rFonts w:hint="eastAsia" w:ascii="黑体" w:hAnsi="黑体" w:eastAsia="黑体" w:cs="黑体"/>
          <w:lang w:val="en-US" w:eastAsia="zh-CN"/>
        </w:rPr>
      </w:pPr>
    </w:p>
    <w:p w14:paraId="40856DDC">
      <w:pPr>
        <w:pStyle w:val="5"/>
        <w:bidi w:val="0"/>
        <w:rPr>
          <w:rFonts w:hint="eastAsia" w:ascii="黑体" w:hAnsi="黑体" w:eastAsia="黑体" w:cs="黑体"/>
          <w:lang w:val="en-US" w:eastAsia="zh-CN"/>
        </w:rPr>
      </w:pPr>
    </w:p>
    <w:p w14:paraId="7ABFE677">
      <w:pPr>
        <w:pStyle w:val="5"/>
        <w:bidi w:val="0"/>
        <w:rPr>
          <w:rFonts w:hint="eastAsia" w:ascii="黑体" w:hAnsi="黑体" w:eastAsia="黑体" w:cs="黑体"/>
          <w:lang w:val="en-US" w:eastAsia="zh-CN"/>
        </w:rPr>
      </w:pPr>
    </w:p>
    <w:p w14:paraId="29E66F56">
      <w:pPr>
        <w:pStyle w:val="5"/>
        <w:bidi w:val="0"/>
        <w:rPr>
          <w:rFonts w:hint="eastAsia" w:ascii="黑体" w:hAnsi="黑体" w:eastAsia="黑体" w:cs="黑体"/>
          <w:lang w:val="en-US" w:eastAsia="zh-CN"/>
        </w:rPr>
      </w:pPr>
    </w:p>
    <w:p w14:paraId="3ADA6270">
      <w:pPr>
        <w:pStyle w:val="5"/>
        <w:bidi w:val="0"/>
        <w:rPr>
          <w:rFonts w:hint="eastAsia" w:ascii="黑体" w:hAnsi="黑体" w:eastAsia="黑体" w:cs="黑体"/>
          <w:lang w:val="en-US" w:eastAsia="zh-CN"/>
        </w:rPr>
      </w:pPr>
    </w:p>
    <w:p w14:paraId="51629E03">
      <w:pPr>
        <w:pStyle w:val="5"/>
        <w:bidi w:val="0"/>
        <w:rPr>
          <w:rFonts w:hint="eastAsia" w:ascii="黑体" w:hAnsi="黑体" w:eastAsia="黑体" w:cs="黑体"/>
          <w:lang w:val="en-US" w:eastAsia="zh-CN"/>
        </w:rPr>
      </w:pPr>
    </w:p>
    <w:p w14:paraId="447FD674">
      <w:pPr>
        <w:pStyle w:val="5"/>
        <w:bidi w:val="0"/>
        <w:rPr>
          <w:rFonts w:hint="eastAsia" w:ascii="黑体" w:hAnsi="黑体" w:eastAsia="黑体" w:cs="黑体"/>
          <w:lang w:val="en-US" w:eastAsia="zh-CN"/>
        </w:rPr>
      </w:pPr>
    </w:p>
    <w:p w14:paraId="1FC96876">
      <w:pPr>
        <w:pStyle w:val="5"/>
        <w:bidi w:val="0"/>
        <w:rPr>
          <w:rFonts w:hint="eastAsia" w:ascii="黑体" w:hAnsi="黑体" w:eastAsia="黑体" w:cs="黑体"/>
          <w:lang w:val="en-US" w:eastAsia="zh-CN"/>
        </w:rPr>
      </w:pPr>
    </w:p>
    <w:p w14:paraId="4969E7B1">
      <w:pPr>
        <w:pStyle w:val="5"/>
        <w:bidi w:val="0"/>
        <w:jc w:val="both"/>
        <w:rPr>
          <w:rFonts w:hint="eastAsia" w:ascii="黑体" w:hAnsi="黑体" w:eastAsia="黑体" w:cs="黑体"/>
          <w:lang w:val="en-US" w:eastAsia="zh-CN"/>
        </w:rPr>
      </w:pPr>
    </w:p>
    <w:p w14:paraId="04289BD3">
      <w:pPr>
        <w:pStyle w:val="5"/>
        <w:bidi w:val="0"/>
        <w:jc w:val="center"/>
        <w:rPr>
          <w:rFonts w:hint="eastAsia" w:ascii="黑体" w:hAnsi="黑体" w:eastAsia="黑体" w:cs="黑体"/>
          <w:lang w:eastAsia="zh-CN"/>
        </w:rPr>
      </w:pPr>
      <w:r>
        <w:rPr>
          <w:rFonts w:hint="eastAsia" w:ascii="黑体" w:hAnsi="黑体" w:eastAsia="黑体" w:cs="黑体"/>
          <w:lang w:val="en-US" w:eastAsia="zh-CN"/>
        </w:rPr>
        <w:t>报价</w:t>
      </w:r>
      <w:r>
        <w:rPr>
          <w:rFonts w:hint="eastAsia" w:ascii="黑体" w:hAnsi="黑体" w:eastAsia="黑体" w:cs="黑体"/>
          <w:lang w:eastAsia="zh-CN"/>
        </w:rPr>
        <w:t>文件格式</w:t>
      </w:r>
    </w:p>
    <w:p w14:paraId="370FCE1F">
      <w:pPr>
        <w:ind w:firstLine="5461"/>
        <w:rPr>
          <w:rFonts w:hint="default" w:ascii="Times New Roman" w:hAnsi="Times New Roman" w:eastAsia="方正仿宋_GBK" w:cs="Times New Roman"/>
          <w:lang w:eastAsia="zh-CN"/>
        </w:rPr>
      </w:pPr>
    </w:p>
    <w:p w14:paraId="4E9961BC">
      <w:pPr>
        <w:widowControl/>
        <w:spacing w:line="460" w:lineRule="exact"/>
        <w:rPr>
          <w:rFonts w:hint="default" w:ascii="Times New Roman" w:hAnsi="Times New Roman" w:eastAsia="方正仿宋_GBK" w:cs="Times New Roman"/>
          <w:b/>
          <w:bCs/>
          <w:lang w:eastAsia="zh-CN"/>
        </w:rPr>
      </w:pPr>
    </w:p>
    <w:tbl>
      <w:tblPr>
        <w:tblStyle w:val="25"/>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2353"/>
        <w:gridCol w:w="4908"/>
      </w:tblGrid>
      <w:tr w14:paraId="18F6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55" w:type="dxa"/>
            <w:vAlign w:val="center"/>
          </w:tcPr>
          <w:p w14:paraId="4609287D">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序号</w:t>
            </w:r>
          </w:p>
        </w:tc>
        <w:tc>
          <w:tcPr>
            <w:tcW w:w="2353" w:type="dxa"/>
            <w:vAlign w:val="center"/>
          </w:tcPr>
          <w:p w14:paraId="564F1EBC">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报价项目</w:t>
            </w:r>
          </w:p>
        </w:tc>
        <w:tc>
          <w:tcPr>
            <w:tcW w:w="4908" w:type="dxa"/>
            <w:vAlign w:val="center"/>
          </w:tcPr>
          <w:p w14:paraId="5E9F45A9">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【含税】报价</w:t>
            </w:r>
          </w:p>
        </w:tc>
      </w:tr>
      <w:tr w14:paraId="6C741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2" w:hRule="atLeast"/>
          <w:jc w:val="center"/>
        </w:trPr>
        <w:tc>
          <w:tcPr>
            <w:tcW w:w="1555" w:type="dxa"/>
            <w:vAlign w:val="center"/>
          </w:tcPr>
          <w:p w14:paraId="0DE2E6A3">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方正仿宋_GBK" w:cs="Times New Roman"/>
                <w:sz w:val="24"/>
                <w:szCs w:val="24"/>
                <w:vertAlign w:val="baseline"/>
                <w:lang w:val="en-US" w:eastAsia="zh-CN"/>
              </w:rPr>
              <w:t>1</w:t>
            </w:r>
          </w:p>
        </w:tc>
        <w:tc>
          <w:tcPr>
            <w:tcW w:w="2353" w:type="dxa"/>
            <w:vAlign w:val="center"/>
          </w:tcPr>
          <w:p w14:paraId="5F75FE35">
            <w:pPr>
              <w:jc w:val="center"/>
              <w:rPr>
                <w:rFonts w:hint="default" w:ascii="Times New Roman" w:hAnsi="Times New Roman" w:eastAsia="方正仿宋_GBK" w:cs="Times New Roman"/>
                <w:sz w:val="24"/>
                <w:szCs w:val="24"/>
                <w:vertAlign w:val="baseline"/>
                <w:lang w:val="en-US" w:eastAsia="zh-CN"/>
              </w:rPr>
            </w:pPr>
            <w:r>
              <w:rPr>
                <w:rFonts w:hint="default" w:ascii="Times New Roman" w:hAnsi="Times New Roman" w:eastAsia="仿宋_GB2312" w:cs="Times New Roman"/>
                <w:sz w:val="32"/>
                <w:szCs w:val="32"/>
                <w:lang w:val="en-US" w:eastAsia="zh-CN"/>
              </w:rPr>
              <w:t>网络安全等级保护建设及机房改造项目可行性研究报告编制服务</w:t>
            </w:r>
          </w:p>
        </w:tc>
        <w:tc>
          <w:tcPr>
            <w:tcW w:w="4908" w:type="dxa"/>
            <w:vAlign w:val="center"/>
          </w:tcPr>
          <w:p w14:paraId="0D91C76C">
            <w:pPr>
              <w:pStyle w:val="46"/>
              <w:keepNext w:val="0"/>
              <w:keepLines w:val="0"/>
              <w:pageBreakBefore w:val="0"/>
              <w:numPr>
                <w:ilvl w:val="0"/>
                <w:numId w:val="0"/>
              </w:numPr>
              <w:kinsoku/>
              <w:wordWrap/>
              <w:overflowPunct/>
              <w:topLinePunct w:val="0"/>
              <w:bidi w:val="0"/>
              <w:spacing w:line="360" w:lineRule="auto"/>
              <w:jc w:val="center"/>
              <w:rPr>
                <w:rFonts w:hint="default" w:ascii="Times New Roman" w:hAnsi="Times New Roman" w:eastAsia="方正仿宋_GBK" w:cs="Times New Roman"/>
                <w:lang w:val="en-US" w:eastAsia="zh-CN"/>
              </w:rPr>
            </w:pPr>
          </w:p>
        </w:tc>
      </w:tr>
    </w:tbl>
    <w:p w14:paraId="5297166E">
      <w:pPr>
        <w:pStyle w:val="44"/>
        <w:ind w:firstLine="0" w:firstLineChars="0"/>
        <w:rPr>
          <w:rFonts w:hint="default" w:ascii="Times New Roman" w:hAnsi="Times New Roman" w:eastAsia="方正仿宋_GBK" w:cs="Times New Roman"/>
          <w:lang w:eastAsia="zh-CN"/>
        </w:rPr>
      </w:pPr>
    </w:p>
    <w:p w14:paraId="7306BAFC">
      <w:pPr>
        <w:pStyle w:val="96"/>
        <w:spacing w:line="560" w:lineRule="exact"/>
        <w:ind w:firstLine="640"/>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eastAsia="zh-CN"/>
        </w:rPr>
        <w:t>报价单位</w:t>
      </w:r>
      <w:r>
        <w:rPr>
          <w:rFonts w:hint="default" w:ascii="Times New Roman" w:hAnsi="Times New Roman" w:eastAsia="方正仿宋_GBK" w:cs="Times New Roman"/>
          <w:sz w:val="24"/>
          <w:szCs w:val="24"/>
        </w:rPr>
        <w:t>（盖章）：</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 </w:t>
      </w:r>
    </w:p>
    <w:p w14:paraId="0BBF9DC0">
      <w:pPr>
        <w:pStyle w:val="96"/>
        <w:spacing w:line="560" w:lineRule="exact"/>
        <w:ind w:firstLine="640"/>
        <w:jc w:val="lef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日期：</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年</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月</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日</w:t>
      </w:r>
    </w:p>
    <w:p w14:paraId="2781E1C9">
      <w:pPr>
        <w:pStyle w:val="44"/>
        <w:ind w:firstLine="2800" w:firstLineChars="1000"/>
        <w:rPr>
          <w:rFonts w:hint="default" w:ascii="Times New Roman" w:hAnsi="Times New Roman" w:eastAsia="方正仿宋_GBK" w:cs="Times New Roman"/>
          <w:lang w:eastAsia="zh-CN"/>
        </w:rPr>
      </w:pPr>
    </w:p>
    <w:p w14:paraId="020F08CB">
      <w:pPr>
        <w:pStyle w:val="44"/>
        <w:ind w:firstLine="2800" w:firstLineChars="1000"/>
        <w:rPr>
          <w:rFonts w:hint="default" w:ascii="Times New Roman" w:hAnsi="Times New Roman" w:eastAsia="方正仿宋_GBK" w:cs="Times New Roman"/>
          <w:lang w:eastAsia="zh-CN"/>
        </w:rPr>
      </w:pPr>
    </w:p>
    <w:p w14:paraId="566037D9">
      <w:pPr>
        <w:pStyle w:val="44"/>
        <w:ind w:firstLine="2800" w:firstLineChars="1000"/>
        <w:rPr>
          <w:rFonts w:hint="default" w:ascii="Times New Roman" w:hAnsi="Times New Roman" w:eastAsia="方正仿宋_GBK" w:cs="Times New Roman"/>
          <w:lang w:eastAsia="zh-CN"/>
        </w:rPr>
      </w:pPr>
    </w:p>
    <w:p w14:paraId="0FBA4600">
      <w:pPr>
        <w:pStyle w:val="44"/>
        <w:ind w:firstLine="2800" w:firstLineChars="1000"/>
        <w:rPr>
          <w:rFonts w:hint="default" w:ascii="Times New Roman" w:hAnsi="Times New Roman" w:eastAsia="方正仿宋_GBK" w:cs="Times New Roman"/>
          <w:lang w:eastAsia="zh-CN"/>
        </w:rPr>
      </w:pPr>
    </w:p>
    <w:p w14:paraId="1C61AFD5">
      <w:pPr>
        <w:pStyle w:val="2"/>
        <w:rPr>
          <w:rFonts w:hint="default"/>
          <w:lang w:val="en-US" w:eastAsia="zh-CN"/>
        </w:rPr>
      </w:pPr>
    </w:p>
    <w:sectPr>
      <w:footerReference r:id="rId3" w:type="default"/>
      <w:pgSz w:w="11900" w:h="16840"/>
      <w:pgMar w:top="1985" w:right="1588" w:bottom="2098" w:left="1418" w:header="851" w:footer="992"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345F6DA-0664-489F-BF90-6224F94D90D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embedRegular r:id="rId2" w:fontKey="{B9558327-2CCB-4A5F-9B1D-45AC94F8D262}"/>
  </w:font>
  <w:font w:name="方正黑体_GBK">
    <w:panose1 w:val="03000509000000000000"/>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Helvetica Neue">
    <w:altName w:val="Times New Roman"/>
    <w:panose1 w:val="00000000000000000000"/>
    <w:charset w:val="00"/>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embedRegular r:id="rId3" w:fontKey="{90328E21-16A9-413D-9942-CB8122C727A4}"/>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E0000" w:usb2="00000000" w:usb3="00000000" w:csb0="00040000" w:csb1="00000000"/>
    <w:embedRegular r:id="rId4" w:fontKey="{B2CA9990-6AEC-453C-A493-83AE1C94084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CE7CE">
    <w:pPr>
      <w:pStyle w:val="18"/>
      <w:jc w:val="center"/>
    </w:pPr>
    <w:r>
      <w:fldChar w:fldCharType="begin"/>
    </w:r>
    <w:r>
      <w:instrText xml:space="preserve"> PAGE   \* MERGEFORMAT </w:instrText>
    </w:r>
    <w:r>
      <w:fldChar w:fldCharType="separate"/>
    </w:r>
    <w:r>
      <w:rPr>
        <w:lang w:val="zh-CN"/>
      </w:rPr>
      <w:t>22</w:t>
    </w:r>
    <w:r>
      <w:rPr>
        <w:lang w:val="zh-CN"/>
      </w:rPr>
      <w:fldChar w:fldCharType="end"/>
    </w:r>
  </w:p>
  <w:p w14:paraId="2B694E25">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DF7798"/>
    <w:multiLevelType w:val="singleLevel"/>
    <w:tmpl w:val="A7DF7798"/>
    <w:lvl w:ilvl="0" w:tentative="0">
      <w:start w:val="2"/>
      <w:numFmt w:val="decimal"/>
      <w:pStyle w:val="84"/>
      <w:suff w:val="nothing"/>
      <w:lvlText w:val="%1、"/>
      <w:lvlJc w:val="left"/>
      <w:pPr>
        <w:ind w:left="-2"/>
      </w:pPr>
      <w:rPr>
        <w:b/>
      </w:rPr>
    </w:lvl>
  </w:abstractNum>
  <w:abstractNum w:abstractNumId="1">
    <w:nsid w:val="F343076D"/>
    <w:multiLevelType w:val="singleLevel"/>
    <w:tmpl w:val="F343076D"/>
    <w:lvl w:ilvl="0" w:tentative="0">
      <w:start w:val="6"/>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5AA"/>
    <w:rsid w:val="000B3922"/>
    <w:rsid w:val="00152EBE"/>
    <w:rsid w:val="001A103C"/>
    <w:rsid w:val="002009C1"/>
    <w:rsid w:val="00220AB1"/>
    <w:rsid w:val="002A05AA"/>
    <w:rsid w:val="003069E3"/>
    <w:rsid w:val="00310F1C"/>
    <w:rsid w:val="003E3736"/>
    <w:rsid w:val="00434B72"/>
    <w:rsid w:val="004B651A"/>
    <w:rsid w:val="005C020E"/>
    <w:rsid w:val="007E478A"/>
    <w:rsid w:val="007F6BB3"/>
    <w:rsid w:val="008050C4"/>
    <w:rsid w:val="008E0979"/>
    <w:rsid w:val="00900DB8"/>
    <w:rsid w:val="00A61413"/>
    <w:rsid w:val="00B565D3"/>
    <w:rsid w:val="00C14278"/>
    <w:rsid w:val="00D053C0"/>
    <w:rsid w:val="00DE3A4D"/>
    <w:rsid w:val="00EB7B2A"/>
    <w:rsid w:val="00EE0A84"/>
    <w:rsid w:val="00EF233A"/>
    <w:rsid w:val="00F259C0"/>
    <w:rsid w:val="01CC2A6B"/>
    <w:rsid w:val="040A0B72"/>
    <w:rsid w:val="073F12D5"/>
    <w:rsid w:val="0CE411CD"/>
    <w:rsid w:val="0E5C4C48"/>
    <w:rsid w:val="0EDE1B25"/>
    <w:rsid w:val="12365173"/>
    <w:rsid w:val="12BB7219"/>
    <w:rsid w:val="140B289C"/>
    <w:rsid w:val="16817735"/>
    <w:rsid w:val="16B35460"/>
    <w:rsid w:val="1A544907"/>
    <w:rsid w:val="1D9E67CC"/>
    <w:rsid w:val="1E797DB8"/>
    <w:rsid w:val="21630D81"/>
    <w:rsid w:val="24436409"/>
    <w:rsid w:val="27443B7A"/>
    <w:rsid w:val="27CE6E7A"/>
    <w:rsid w:val="282D0BDB"/>
    <w:rsid w:val="282D2989"/>
    <w:rsid w:val="28AE4745"/>
    <w:rsid w:val="29B635AC"/>
    <w:rsid w:val="2D8652F5"/>
    <w:rsid w:val="2E0B6E95"/>
    <w:rsid w:val="2F6933CE"/>
    <w:rsid w:val="2FA76639"/>
    <w:rsid w:val="31B8612A"/>
    <w:rsid w:val="352202A2"/>
    <w:rsid w:val="35CA6AAD"/>
    <w:rsid w:val="37CE6F14"/>
    <w:rsid w:val="392A21C8"/>
    <w:rsid w:val="3A7B7E58"/>
    <w:rsid w:val="3A9F42EF"/>
    <w:rsid w:val="3AE05E24"/>
    <w:rsid w:val="3B380EFD"/>
    <w:rsid w:val="3D195EC2"/>
    <w:rsid w:val="3E5E28E2"/>
    <w:rsid w:val="425B7625"/>
    <w:rsid w:val="435B2648"/>
    <w:rsid w:val="44645992"/>
    <w:rsid w:val="49C4430F"/>
    <w:rsid w:val="49ED4EE8"/>
    <w:rsid w:val="504D6A42"/>
    <w:rsid w:val="51711289"/>
    <w:rsid w:val="517C6480"/>
    <w:rsid w:val="52F03B3E"/>
    <w:rsid w:val="53E53DB5"/>
    <w:rsid w:val="54557F26"/>
    <w:rsid w:val="55B403FC"/>
    <w:rsid w:val="57650F48"/>
    <w:rsid w:val="5910003B"/>
    <w:rsid w:val="591D1F24"/>
    <w:rsid w:val="5CA505AA"/>
    <w:rsid w:val="60C22582"/>
    <w:rsid w:val="61480C3A"/>
    <w:rsid w:val="62477E0D"/>
    <w:rsid w:val="62E31BF6"/>
    <w:rsid w:val="63187A46"/>
    <w:rsid w:val="64AA31F4"/>
    <w:rsid w:val="6C832144"/>
    <w:rsid w:val="6EDC2B0A"/>
    <w:rsid w:val="71CA1128"/>
    <w:rsid w:val="73490B1A"/>
    <w:rsid w:val="76916862"/>
    <w:rsid w:val="7876121D"/>
    <w:rsid w:val="798A0FE9"/>
    <w:rsid w:val="7A610EEE"/>
    <w:rsid w:val="7AED076F"/>
    <w:rsid w:val="7C943EFA"/>
    <w:rsid w:val="7D8828BF"/>
    <w:rsid w:val="7F5C11A2"/>
    <w:rsid w:val="7F5D3FBF"/>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2"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Arial Unicode MS" w:cs="Arial Unicode MS"/>
      <w:color w:val="000000"/>
      <w:kern w:val="2"/>
      <w:sz w:val="21"/>
      <w:szCs w:val="21"/>
      <w:u w:color="000000"/>
      <w:lang w:val="en-US" w:eastAsia="en-US" w:bidi="ar-SA"/>
    </w:rPr>
  </w:style>
  <w:style w:type="paragraph" w:styleId="5">
    <w:name w:val="heading 1"/>
    <w:basedOn w:val="1"/>
    <w:next w:val="1"/>
    <w:link w:val="29"/>
    <w:qFormat/>
    <w:uiPriority w:val="0"/>
    <w:pPr>
      <w:jc w:val="center"/>
      <w:outlineLvl w:val="0"/>
    </w:pPr>
    <w:rPr>
      <w:rFonts w:ascii="微软雅黑" w:hAnsi="黑体" w:eastAsia="微软雅黑"/>
      <w:sz w:val="44"/>
      <w:szCs w:val="44"/>
    </w:rPr>
  </w:style>
  <w:style w:type="paragraph" w:styleId="6">
    <w:name w:val="heading 2"/>
    <w:basedOn w:val="7"/>
    <w:next w:val="1"/>
    <w:link w:val="30"/>
    <w:qFormat/>
    <w:uiPriority w:val="0"/>
    <w:pPr>
      <w:keepNext/>
      <w:keepLines/>
      <w:spacing w:line="413" w:lineRule="auto"/>
    </w:pPr>
    <w:rPr>
      <w:rFonts w:ascii="Arial" w:hAnsi="Arial" w:eastAsia="黑体"/>
      <w:sz w:val="32"/>
    </w:rPr>
  </w:style>
  <w:style w:type="paragraph" w:styleId="8">
    <w:name w:val="heading 3"/>
    <w:basedOn w:val="1"/>
    <w:next w:val="1"/>
    <w:link w:val="31"/>
    <w:qFormat/>
    <w:uiPriority w:val="0"/>
    <w:pPr>
      <w:keepNext/>
      <w:keepLines/>
      <w:spacing w:line="360" w:lineRule="auto"/>
      <w:outlineLvl w:val="2"/>
    </w:pPr>
    <w:rPr>
      <w:b/>
      <w:bCs/>
      <w:sz w:val="28"/>
      <w:szCs w:val="28"/>
    </w:rPr>
  </w:style>
  <w:style w:type="paragraph" w:styleId="9">
    <w:name w:val="heading 4"/>
    <w:basedOn w:val="1"/>
    <w:next w:val="1"/>
    <w:link w:val="32"/>
    <w:qFormat/>
    <w:uiPriority w:val="0"/>
    <w:pPr>
      <w:keepNext/>
      <w:keepLines/>
      <w:adjustRightInd w:val="0"/>
      <w:spacing w:before="280" w:after="290" w:line="376" w:lineRule="atLeast"/>
      <w:ind w:left="1700" w:hanging="425"/>
      <w:jc w:val="left"/>
      <w:textAlignment w:val="baseline"/>
      <w:outlineLvl w:val="3"/>
    </w:pPr>
    <w:rPr>
      <w:rFonts w:ascii="Arial" w:hAnsi="Arial" w:eastAsia="黑体" w:cs="Times New Roman"/>
      <w:b/>
      <w:sz w:val="28"/>
    </w:rPr>
  </w:style>
  <w:style w:type="paragraph" w:styleId="10">
    <w:name w:val="heading 5"/>
    <w:basedOn w:val="1"/>
    <w:next w:val="1"/>
    <w:link w:val="33"/>
    <w:qFormat/>
    <w:uiPriority w:val="0"/>
    <w:pPr>
      <w:keepNext/>
      <w:keepLines/>
      <w:adjustRightInd w:val="0"/>
      <w:spacing w:before="280" w:after="290" w:line="376" w:lineRule="atLeast"/>
      <w:ind w:left="2125" w:hanging="425"/>
      <w:jc w:val="left"/>
      <w:textAlignment w:val="baseline"/>
      <w:outlineLvl w:val="4"/>
    </w:pPr>
    <w:rPr>
      <w:rFonts w:eastAsia="宋体" w:cs="Times New Roman"/>
      <w:b/>
      <w:sz w:val="28"/>
    </w:rPr>
  </w:style>
  <w:style w:type="paragraph" w:styleId="11">
    <w:name w:val="heading 6"/>
    <w:basedOn w:val="1"/>
    <w:next w:val="1"/>
    <w:link w:val="34"/>
    <w:qFormat/>
    <w:uiPriority w:val="0"/>
    <w:pPr>
      <w:keepNext/>
      <w:keepLines/>
      <w:adjustRightInd w:val="0"/>
      <w:spacing w:before="240" w:after="64" w:line="320" w:lineRule="atLeast"/>
      <w:ind w:left="2550" w:hanging="425"/>
      <w:jc w:val="left"/>
      <w:textAlignment w:val="baseline"/>
      <w:outlineLvl w:val="5"/>
    </w:pPr>
    <w:rPr>
      <w:rFonts w:ascii="Arial" w:hAnsi="Arial" w:eastAsia="黑体" w:cs="Times New Roman"/>
      <w:b/>
      <w:sz w:val="24"/>
    </w:rPr>
  </w:style>
  <w:style w:type="paragraph" w:styleId="12">
    <w:name w:val="heading 7"/>
    <w:basedOn w:val="1"/>
    <w:next w:val="1"/>
    <w:link w:val="35"/>
    <w:qFormat/>
    <w:uiPriority w:val="0"/>
    <w:pPr>
      <w:keepNext/>
      <w:keepLines/>
      <w:adjustRightInd w:val="0"/>
      <w:spacing w:before="240" w:after="64" w:line="320" w:lineRule="atLeast"/>
      <w:ind w:left="2975" w:hanging="425"/>
      <w:jc w:val="left"/>
      <w:textAlignment w:val="baseline"/>
      <w:outlineLvl w:val="6"/>
    </w:pPr>
    <w:rPr>
      <w:rFonts w:eastAsia="宋体" w:cs="Times New Roman"/>
      <w:b/>
      <w:sz w:val="24"/>
    </w:rPr>
  </w:style>
  <w:style w:type="paragraph" w:styleId="13">
    <w:name w:val="heading 8"/>
    <w:basedOn w:val="1"/>
    <w:next w:val="1"/>
    <w:link w:val="36"/>
    <w:qFormat/>
    <w:uiPriority w:val="0"/>
    <w:pPr>
      <w:keepNext/>
      <w:keepLines/>
      <w:adjustRightInd w:val="0"/>
      <w:spacing w:before="240" w:after="64" w:line="320" w:lineRule="atLeast"/>
      <w:ind w:left="3400" w:hanging="425"/>
      <w:jc w:val="left"/>
      <w:textAlignment w:val="baseline"/>
      <w:outlineLvl w:val="7"/>
    </w:pPr>
    <w:rPr>
      <w:rFonts w:ascii="Arial" w:hAnsi="Arial" w:eastAsia="黑体" w:cs="Times New Roman"/>
      <w:sz w:val="24"/>
    </w:rPr>
  </w:style>
  <w:style w:type="paragraph" w:styleId="14">
    <w:name w:val="heading 9"/>
    <w:basedOn w:val="1"/>
    <w:next w:val="1"/>
    <w:link w:val="37"/>
    <w:qFormat/>
    <w:uiPriority w:val="0"/>
    <w:pPr>
      <w:keepNext/>
      <w:keepLines/>
      <w:adjustRightInd w:val="0"/>
      <w:spacing w:before="240" w:after="64" w:line="320" w:lineRule="atLeast"/>
      <w:ind w:left="3825" w:hanging="425"/>
      <w:jc w:val="left"/>
      <w:textAlignment w:val="baseline"/>
      <w:outlineLvl w:val="8"/>
    </w:pPr>
    <w:rPr>
      <w:rFonts w:ascii="Arial" w:hAnsi="Arial" w:eastAsia="黑体" w:cs="Times New Roman"/>
      <w:sz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adjustRightInd w:val="0"/>
      <w:spacing w:line="360" w:lineRule="atLeast"/>
      <w:jc w:val="left"/>
      <w:textAlignment w:val="baseline"/>
    </w:pPr>
    <w:rPr>
      <w:rFonts w:ascii="Times New Roman" w:hAnsi="Times New Roman" w:eastAsia="宋体" w:cs="Times New Roman"/>
      <w:kern w:val="0"/>
      <w:szCs w:val="20"/>
    </w:rPr>
  </w:style>
  <w:style w:type="paragraph" w:styleId="3">
    <w:name w:val="Body Text"/>
    <w:basedOn w:val="1"/>
    <w:next w:val="4"/>
    <w:link w:val="39"/>
    <w:qFormat/>
    <w:uiPriority w:val="0"/>
    <w:pPr>
      <w:adjustRightInd w:val="0"/>
      <w:spacing w:after="120" w:line="360" w:lineRule="atLeast"/>
      <w:jc w:val="left"/>
      <w:textAlignment w:val="baseline"/>
    </w:pPr>
    <w:rPr>
      <w:rFonts w:eastAsia="宋体" w:cs="Times New Roman"/>
      <w:sz w:val="24"/>
    </w:rPr>
  </w:style>
  <w:style w:type="paragraph" w:styleId="4">
    <w:name w:val="Date"/>
    <w:basedOn w:val="1"/>
    <w:next w:val="1"/>
    <w:qFormat/>
    <w:uiPriority w:val="0"/>
    <w:pPr>
      <w:ind w:left="2500" w:leftChars="2500"/>
    </w:pPr>
    <w:rPr>
      <w:rFonts w:ascii="Times New Roman" w:hAnsi="Times New Roman" w:eastAsia="宋体" w:cs="Times New Roman"/>
    </w:rPr>
  </w:style>
  <w:style w:type="paragraph" w:styleId="7">
    <w:name w:val="Subtitle"/>
    <w:basedOn w:val="1"/>
    <w:next w:val="1"/>
    <w:qFormat/>
    <w:uiPriority w:val="0"/>
    <w:pPr>
      <w:spacing w:before="240" w:after="60" w:line="312" w:lineRule="auto"/>
      <w:jc w:val="center"/>
      <w:outlineLvl w:val="1"/>
    </w:pPr>
    <w:rPr>
      <w:rFonts w:ascii="Cambria" w:hAnsi="Cambria"/>
      <w:b/>
      <w:bCs/>
      <w:kern w:val="28"/>
    </w:rPr>
  </w:style>
  <w:style w:type="paragraph" w:styleId="15">
    <w:name w:val="annotation text"/>
    <w:basedOn w:val="1"/>
    <w:qFormat/>
    <w:uiPriority w:val="0"/>
    <w:pPr>
      <w:jc w:val="left"/>
    </w:pPr>
  </w:style>
  <w:style w:type="paragraph" w:styleId="16">
    <w:name w:val="toc 5"/>
    <w:basedOn w:val="1"/>
    <w:next w:val="1"/>
    <w:qFormat/>
    <w:uiPriority w:val="2"/>
    <w:pPr>
      <w:ind w:left="1275" w:right="0" w:firstLine="0"/>
    </w:pPr>
  </w:style>
  <w:style w:type="paragraph" w:styleId="17">
    <w:name w:val="toc 3"/>
    <w:basedOn w:val="1"/>
    <w:next w:val="1"/>
    <w:qFormat/>
    <w:uiPriority w:val="0"/>
    <w:pPr>
      <w:ind w:left="840" w:leftChars="400"/>
    </w:pPr>
    <w:rPr>
      <w:rFonts w:eastAsia="宋体" w:cs="Times New Roman"/>
      <w:color w:val="auto"/>
      <w:szCs w:val="24"/>
      <w:lang w:eastAsia="zh-CN"/>
    </w:rPr>
  </w:style>
  <w:style w:type="paragraph" w:styleId="18">
    <w:name w:val="footer"/>
    <w:basedOn w:val="1"/>
    <w:link w:val="51"/>
    <w:qFormat/>
    <w:uiPriority w:val="0"/>
    <w:pPr>
      <w:tabs>
        <w:tab w:val="center" w:pos="4153"/>
        <w:tab w:val="right" w:pos="8306"/>
      </w:tabs>
      <w:snapToGrid w:val="0"/>
      <w:jc w:val="left"/>
    </w:pPr>
    <w:rPr>
      <w:sz w:val="18"/>
      <w:szCs w:val="18"/>
    </w:rPr>
  </w:style>
  <w:style w:type="paragraph" w:styleId="19">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pPr>
      <w:spacing w:before="120" w:after="120"/>
      <w:jc w:val="left"/>
    </w:pPr>
    <w:rPr>
      <w:rFonts w:ascii="Calibri" w:hAnsi="Calibri" w:eastAsia="宋体" w:cs="Calibri"/>
      <w:b/>
      <w:bCs/>
      <w:caps/>
      <w:color w:val="auto"/>
      <w:sz w:val="20"/>
      <w:szCs w:val="20"/>
      <w:lang w:eastAsia="zh-CN"/>
    </w:rPr>
  </w:style>
  <w:style w:type="paragraph" w:styleId="21">
    <w:name w:val="toc 2"/>
    <w:basedOn w:val="1"/>
    <w:next w:val="1"/>
    <w:qFormat/>
    <w:uiPriority w:val="0"/>
    <w:pPr>
      <w:ind w:left="210"/>
      <w:jc w:val="left"/>
    </w:pPr>
    <w:rPr>
      <w:rFonts w:ascii="Calibri" w:hAnsi="Calibri" w:eastAsia="宋体" w:cs="Calibri"/>
      <w:smallCaps/>
      <w:color w:val="auto"/>
      <w:sz w:val="20"/>
      <w:szCs w:val="20"/>
      <w:lang w:eastAsia="zh-CN"/>
    </w:rPr>
  </w:style>
  <w:style w:type="paragraph" w:styleId="22">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23">
    <w:name w:val="Title"/>
    <w:basedOn w:val="1"/>
    <w:link w:val="55"/>
    <w:qFormat/>
    <w:uiPriority w:val="0"/>
    <w:pPr>
      <w:spacing w:before="240" w:after="60"/>
      <w:jc w:val="center"/>
      <w:outlineLvl w:val="0"/>
    </w:pPr>
    <w:rPr>
      <w:rFonts w:ascii="Arial" w:hAnsi="Arial"/>
      <w:b/>
      <w:sz w:val="32"/>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bCs/>
    </w:rPr>
  </w:style>
  <w:style w:type="character" w:styleId="28">
    <w:name w:val="Hyperlink"/>
    <w:basedOn w:val="26"/>
    <w:qFormat/>
    <w:uiPriority w:val="0"/>
    <w:rPr>
      <w:color w:val="0563C1"/>
      <w:u w:val="single"/>
    </w:rPr>
  </w:style>
  <w:style w:type="character" w:customStyle="1" w:styleId="29">
    <w:name w:val="标题 1 Char"/>
    <w:basedOn w:val="26"/>
    <w:link w:val="5"/>
    <w:semiHidden/>
    <w:qFormat/>
    <w:uiPriority w:val="0"/>
    <w:rPr>
      <w:rFonts w:ascii="微软雅黑" w:hAnsi="黑体" w:eastAsia="微软雅黑" w:cs="Arial Unicode MS"/>
      <w:color w:val="000000"/>
      <w:kern w:val="2"/>
      <w:sz w:val="44"/>
      <w:szCs w:val="44"/>
      <w:u w:val="none" w:color="000000"/>
      <w:lang w:eastAsia="en-US"/>
    </w:rPr>
  </w:style>
  <w:style w:type="character" w:customStyle="1" w:styleId="30">
    <w:name w:val="标题 2 Char"/>
    <w:basedOn w:val="26"/>
    <w:link w:val="6"/>
    <w:semiHidden/>
    <w:qFormat/>
    <w:uiPriority w:val="0"/>
    <w:rPr>
      <w:rFonts w:ascii="Arial" w:hAnsi="Arial" w:eastAsia="黑体" w:cs="Arial Unicode MS"/>
      <w:b/>
      <w:color w:val="000000"/>
      <w:kern w:val="2"/>
      <w:sz w:val="32"/>
      <w:szCs w:val="21"/>
      <w:u w:val="none" w:color="000000"/>
      <w:lang w:eastAsia="en-US"/>
    </w:rPr>
  </w:style>
  <w:style w:type="character" w:customStyle="1" w:styleId="31">
    <w:name w:val="标题 3 Char"/>
    <w:basedOn w:val="26"/>
    <w:link w:val="8"/>
    <w:semiHidden/>
    <w:qFormat/>
    <w:uiPriority w:val="0"/>
    <w:rPr>
      <w:rFonts w:ascii="Times New Roman" w:hAnsi="Times New Roman" w:eastAsia="Arial Unicode MS" w:cs="Arial Unicode MS"/>
      <w:b/>
      <w:bCs/>
      <w:color w:val="000000"/>
      <w:kern w:val="2"/>
      <w:sz w:val="28"/>
      <w:szCs w:val="28"/>
      <w:u w:val="none" w:color="000000"/>
      <w:lang w:eastAsia="en-US"/>
    </w:rPr>
  </w:style>
  <w:style w:type="character" w:customStyle="1" w:styleId="32">
    <w:name w:val="标题 4 Char"/>
    <w:basedOn w:val="26"/>
    <w:link w:val="9"/>
    <w:semiHidden/>
    <w:qFormat/>
    <w:uiPriority w:val="0"/>
    <w:rPr>
      <w:rFonts w:ascii="Arial" w:hAnsi="Arial" w:eastAsia="黑体" w:cs="Times New Roman"/>
      <w:b/>
      <w:sz w:val="28"/>
    </w:rPr>
  </w:style>
  <w:style w:type="character" w:customStyle="1" w:styleId="33">
    <w:name w:val="标题 5 Char"/>
    <w:basedOn w:val="26"/>
    <w:link w:val="10"/>
    <w:semiHidden/>
    <w:qFormat/>
    <w:uiPriority w:val="0"/>
    <w:rPr>
      <w:rFonts w:ascii="Times New Roman" w:hAnsi="Times New Roman" w:eastAsia="宋体" w:cs="Times New Roman"/>
      <w:b/>
      <w:sz w:val="28"/>
    </w:rPr>
  </w:style>
  <w:style w:type="character" w:customStyle="1" w:styleId="34">
    <w:name w:val="标题 6 Char"/>
    <w:basedOn w:val="26"/>
    <w:link w:val="11"/>
    <w:semiHidden/>
    <w:qFormat/>
    <w:uiPriority w:val="0"/>
    <w:rPr>
      <w:rFonts w:ascii="Arial" w:hAnsi="Arial" w:eastAsia="黑体" w:cs="Times New Roman"/>
      <w:b/>
      <w:sz w:val="24"/>
    </w:rPr>
  </w:style>
  <w:style w:type="character" w:customStyle="1" w:styleId="35">
    <w:name w:val="标题 7 Char"/>
    <w:basedOn w:val="26"/>
    <w:link w:val="12"/>
    <w:semiHidden/>
    <w:qFormat/>
    <w:uiPriority w:val="0"/>
    <w:rPr>
      <w:rFonts w:ascii="Times New Roman" w:hAnsi="Times New Roman" w:eastAsia="宋体" w:cs="Times New Roman"/>
      <w:b/>
      <w:sz w:val="24"/>
    </w:rPr>
  </w:style>
  <w:style w:type="character" w:customStyle="1" w:styleId="36">
    <w:name w:val="标题 8 Char"/>
    <w:basedOn w:val="26"/>
    <w:link w:val="13"/>
    <w:semiHidden/>
    <w:qFormat/>
    <w:uiPriority w:val="0"/>
    <w:rPr>
      <w:rFonts w:ascii="Arial" w:hAnsi="Arial" w:eastAsia="黑体" w:cs="Times New Roman"/>
      <w:sz w:val="24"/>
    </w:rPr>
  </w:style>
  <w:style w:type="character" w:customStyle="1" w:styleId="37">
    <w:name w:val="标题 9 Char"/>
    <w:basedOn w:val="26"/>
    <w:link w:val="14"/>
    <w:semiHidden/>
    <w:qFormat/>
    <w:uiPriority w:val="0"/>
    <w:rPr>
      <w:rFonts w:ascii="Arial" w:hAnsi="Arial" w:eastAsia="黑体" w:cs="Times New Roman"/>
      <w:sz w:val="24"/>
    </w:rPr>
  </w:style>
  <w:style w:type="character" w:customStyle="1" w:styleId="38">
    <w:name w:val="正文首行缩进 Char"/>
    <w:basedOn w:val="39"/>
    <w:link w:val="40"/>
    <w:semiHidden/>
    <w:qFormat/>
    <w:uiPriority w:val="0"/>
    <w:rPr>
      <w:rFonts w:ascii="Times New Roman" w:hAnsi="Times New Roman" w:eastAsia="宋体" w:cs="Times New Roman"/>
      <w:sz w:val="24"/>
    </w:rPr>
  </w:style>
  <w:style w:type="character" w:customStyle="1" w:styleId="39">
    <w:name w:val="正文文本 Char"/>
    <w:basedOn w:val="26"/>
    <w:link w:val="3"/>
    <w:semiHidden/>
    <w:qFormat/>
    <w:uiPriority w:val="0"/>
    <w:rPr>
      <w:rFonts w:ascii="Times New Roman" w:hAnsi="Times New Roman" w:eastAsia="宋体" w:cs="Times New Roman"/>
      <w:sz w:val="24"/>
    </w:rPr>
  </w:style>
  <w:style w:type="paragraph" w:customStyle="1" w:styleId="40">
    <w:name w:val="正文首行缩进1"/>
    <w:basedOn w:val="3"/>
    <w:link w:val="38"/>
    <w:qFormat/>
    <w:uiPriority w:val="0"/>
    <w:pPr>
      <w:ind w:firstLine="420" w:firstLineChars="100"/>
    </w:pPr>
  </w:style>
  <w:style w:type="character" w:customStyle="1" w:styleId="41">
    <w:name w:val="文档结构图 Char"/>
    <w:basedOn w:val="26"/>
    <w:link w:val="42"/>
    <w:semiHidden/>
    <w:qFormat/>
    <w:uiPriority w:val="0"/>
    <w:rPr>
      <w:rFonts w:ascii="宋体" w:cs="Arial Unicode MS"/>
      <w:color w:val="000000"/>
      <w:kern w:val="2"/>
      <w:sz w:val="18"/>
      <w:szCs w:val="18"/>
      <w:u w:val="none" w:color="000000"/>
      <w:lang w:eastAsia="en-US"/>
    </w:rPr>
  </w:style>
  <w:style w:type="paragraph" w:customStyle="1" w:styleId="42">
    <w:name w:val="文档结构图1"/>
    <w:basedOn w:val="1"/>
    <w:link w:val="41"/>
    <w:qFormat/>
    <w:uiPriority w:val="0"/>
    <w:rPr>
      <w:rFonts w:ascii="宋体"/>
      <w:sz w:val="18"/>
      <w:szCs w:val="18"/>
    </w:rPr>
  </w:style>
  <w:style w:type="character" w:customStyle="1" w:styleId="43">
    <w:name w:val="正文文本缩进 Char"/>
    <w:basedOn w:val="26"/>
    <w:link w:val="44"/>
    <w:semiHidden/>
    <w:qFormat/>
    <w:uiPriority w:val="0"/>
    <w:rPr>
      <w:kern w:val="2"/>
      <w:sz w:val="28"/>
      <w:szCs w:val="24"/>
    </w:rPr>
  </w:style>
  <w:style w:type="paragraph" w:customStyle="1" w:styleId="44">
    <w:name w:val="正文文本缩进1"/>
    <w:basedOn w:val="1"/>
    <w:link w:val="43"/>
    <w:qFormat/>
    <w:uiPriority w:val="0"/>
    <w:pPr>
      <w:ind w:firstLine="560" w:firstLineChars="200"/>
    </w:pPr>
    <w:rPr>
      <w:sz w:val="28"/>
      <w:szCs w:val="24"/>
    </w:rPr>
  </w:style>
  <w:style w:type="character" w:customStyle="1" w:styleId="45">
    <w:name w:val="纯文本 Char"/>
    <w:basedOn w:val="26"/>
    <w:link w:val="46"/>
    <w:semiHidden/>
    <w:qFormat/>
    <w:uiPriority w:val="0"/>
    <w:rPr>
      <w:rFonts w:ascii="宋体" w:hAnsi="Courier New"/>
      <w:sz w:val="21"/>
      <w:szCs w:val="21"/>
    </w:rPr>
  </w:style>
  <w:style w:type="paragraph" w:customStyle="1" w:styleId="46">
    <w:name w:val="纯文本1"/>
    <w:basedOn w:val="1"/>
    <w:link w:val="45"/>
    <w:qFormat/>
    <w:uiPriority w:val="0"/>
    <w:pPr>
      <w:autoSpaceDE w:val="0"/>
      <w:autoSpaceDN w:val="0"/>
      <w:adjustRightInd w:val="0"/>
      <w:spacing w:before="100" w:after="100"/>
      <w:jc w:val="left"/>
      <w:textAlignment w:val="baseline"/>
    </w:pPr>
    <w:rPr>
      <w:rFonts w:ascii="宋体" w:hAnsi="Courier New"/>
    </w:rPr>
  </w:style>
  <w:style w:type="character" w:customStyle="1" w:styleId="47">
    <w:name w:val="日期 Char"/>
    <w:basedOn w:val="26"/>
    <w:link w:val="48"/>
    <w:semiHidden/>
    <w:qFormat/>
    <w:uiPriority w:val="0"/>
    <w:rPr>
      <w:rFonts w:ascii="Times New Roman" w:hAnsi="Times New Roman" w:eastAsia="宋体" w:cs="Times New Roman"/>
      <w:sz w:val="24"/>
    </w:rPr>
  </w:style>
  <w:style w:type="paragraph" w:customStyle="1" w:styleId="48">
    <w:name w:val="日期1"/>
    <w:basedOn w:val="1"/>
    <w:next w:val="1"/>
    <w:link w:val="47"/>
    <w:qFormat/>
    <w:uiPriority w:val="0"/>
    <w:pPr>
      <w:adjustRightInd w:val="0"/>
      <w:spacing w:line="360" w:lineRule="atLeast"/>
      <w:ind w:left="100" w:leftChars="2500"/>
      <w:jc w:val="left"/>
      <w:textAlignment w:val="baseline"/>
    </w:pPr>
    <w:rPr>
      <w:rFonts w:eastAsia="宋体" w:cs="Times New Roman"/>
      <w:sz w:val="24"/>
    </w:rPr>
  </w:style>
  <w:style w:type="paragraph" w:customStyle="1" w:styleId="49">
    <w:name w:val="批注框文本1"/>
    <w:basedOn w:val="1"/>
    <w:link w:val="50"/>
    <w:qFormat/>
    <w:uiPriority w:val="0"/>
    <w:rPr>
      <w:sz w:val="18"/>
      <w:szCs w:val="18"/>
    </w:rPr>
  </w:style>
  <w:style w:type="character" w:customStyle="1" w:styleId="50">
    <w:name w:val="批注框文本 Char"/>
    <w:basedOn w:val="26"/>
    <w:link w:val="49"/>
    <w:semiHidden/>
    <w:qFormat/>
    <w:uiPriority w:val="0"/>
    <w:rPr>
      <w:rFonts w:eastAsia="Arial Unicode MS" w:cs="Arial Unicode MS"/>
      <w:color w:val="000000"/>
      <w:kern w:val="2"/>
      <w:sz w:val="18"/>
      <w:szCs w:val="18"/>
      <w:u w:val="none" w:color="000000"/>
      <w:lang w:eastAsia="en-US"/>
    </w:rPr>
  </w:style>
  <w:style w:type="character" w:customStyle="1" w:styleId="51">
    <w:name w:val="页脚 Char"/>
    <w:basedOn w:val="26"/>
    <w:link w:val="18"/>
    <w:semiHidden/>
    <w:qFormat/>
    <w:uiPriority w:val="0"/>
    <w:rPr>
      <w:rFonts w:eastAsia="Arial Unicode MS" w:cs="Arial Unicode MS"/>
      <w:color w:val="000000"/>
      <w:kern w:val="2"/>
      <w:sz w:val="18"/>
      <w:szCs w:val="18"/>
      <w:u w:val="none" w:color="000000"/>
      <w:lang w:eastAsia="en-US"/>
    </w:rPr>
  </w:style>
  <w:style w:type="character" w:customStyle="1" w:styleId="52">
    <w:name w:val="页眉 Char"/>
    <w:basedOn w:val="26"/>
    <w:link w:val="19"/>
    <w:semiHidden/>
    <w:qFormat/>
    <w:uiPriority w:val="0"/>
    <w:rPr>
      <w:rFonts w:eastAsia="Arial Unicode MS" w:cs="Arial Unicode MS"/>
      <w:color w:val="000000"/>
      <w:kern w:val="2"/>
      <w:sz w:val="18"/>
      <w:szCs w:val="18"/>
      <w:u w:val="none" w:color="000000"/>
      <w:lang w:eastAsia="en-US"/>
    </w:rPr>
  </w:style>
  <w:style w:type="character" w:customStyle="1" w:styleId="53">
    <w:name w:val="HTML 预设格式 Char"/>
    <w:basedOn w:val="26"/>
    <w:link w:val="54"/>
    <w:semiHidden/>
    <w:qFormat/>
    <w:uiPriority w:val="0"/>
    <w:rPr>
      <w:rFonts w:ascii="宋体" w:hAnsi="宋体" w:eastAsia="宋体" w:cs="宋体"/>
      <w:sz w:val="24"/>
      <w:szCs w:val="24"/>
    </w:rPr>
  </w:style>
  <w:style w:type="paragraph" w:customStyle="1" w:styleId="54">
    <w:name w:val="HTML 预设格式1"/>
    <w:basedOn w:val="1"/>
    <w:link w:val="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sz w:val="24"/>
      <w:szCs w:val="24"/>
    </w:rPr>
  </w:style>
  <w:style w:type="character" w:customStyle="1" w:styleId="55">
    <w:name w:val="标题 Char"/>
    <w:basedOn w:val="26"/>
    <w:link w:val="23"/>
    <w:semiHidden/>
    <w:qFormat/>
    <w:uiPriority w:val="0"/>
    <w:rPr>
      <w:rFonts w:ascii="Arial" w:hAnsi="Arial"/>
      <w:b/>
      <w:kern w:val="2"/>
      <w:sz w:val="32"/>
    </w:rPr>
  </w:style>
  <w:style w:type="paragraph" w:customStyle="1" w:styleId="56">
    <w:name w:val="正文缩进1"/>
    <w:basedOn w:val="1"/>
    <w:qFormat/>
    <w:uiPriority w:val="0"/>
    <w:pPr>
      <w:adjustRightInd w:val="0"/>
      <w:spacing w:line="312" w:lineRule="atLeast"/>
      <w:ind w:firstLine="420"/>
      <w:textAlignment w:val="baseline"/>
    </w:pPr>
    <w:rPr>
      <w:kern w:val="0"/>
      <w:szCs w:val="20"/>
    </w:rPr>
  </w:style>
  <w:style w:type="paragraph" w:customStyle="1" w:styleId="57">
    <w:name w:val="标题 11"/>
    <w:next w:val="1"/>
    <w:qFormat/>
    <w:uiPriority w:val="0"/>
    <w:pPr>
      <w:keepNext/>
      <w:keepLines/>
      <w:widowControl w:val="0"/>
      <w:spacing w:line="360" w:lineRule="auto"/>
      <w:outlineLvl w:val="0"/>
    </w:pPr>
    <w:rPr>
      <w:rFonts w:ascii="Times New Roman" w:hAnsi="Times New Roman" w:eastAsia="Arial Unicode MS" w:cs="Arial Unicode MS"/>
      <w:b/>
      <w:bCs/>
      <w:color w:val="000000"/>
      <w:kern w:val="44"/>
      <w:sz w:val="32"/>
      <w:szCs w:val="32"/>
      <w:u w:color="000000"/>
      <w:lang w:val="en-US" w:eastAsia="zh-CN" w:bidi="ar-SA"/>
    </w:rPr>
  </w:style>
  <w:style w:type="paragraph" w:customStyle="1" w:styleId="58">
    <w:name w:val="标题 21"/>
    <w:next w:val="59"/>
    <w:qFormat/>
    <w:uiPriority w:val="0"/>
    <w:pPr>
      <w:keepNext/>
      <w:keepLines/>
      <w:widowControl w:val="0"/>
      <w:spacing w:before="260" w:after="260" w:line="360" w:lineRule="auto"/>
      <w:ind w:firstLine="200"/>
      <w:outlineLvl w:val="1"/>
    </w:pPr>
    <w:rPr>
      <w:rFonts w:ascii="Arial" w:hAnsi="Arial" w:eastAsia="Arial Unicode MS" w:cs="Arial Unicode MS"/>
      <w:color w:val="000000"/>
      <w:sz w:val="32"/>
      <w:szCs w:val="32"/>
      <w:u w:color="000000"/>
      <w:lang w:val="en-US" w:eastAsia="zh-CN" w:bidi="ar-SA"/>
    </w:rPr>
  </w:style>
  <w:style w:type="paragraph" w:customStyle="1" w:styleId="59">
    <w:name w:val="正文缩进11"/>
    <w:qFormat/>
    <w:uiPriority w:val="0"/>
    <w:pPr>
      <w:widowControl w:val="0"/>
      <w:ind w:firstLine="42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60">
    <w:name w:val="标题 31"/>
    <w:next w:val="1"/>
    <w:qFormat/>
    <w:uiPriority w:val="0"/>
    <w:pPr>
      <w:keepNext/>
      <w:keepLines/>
      <w:widowControl w:val="0"/>
      <w:spacing w:before="260" w:after="260" w:line="360" w:lineRule="auto"/>
      <w:jc w:val="center"/>
      <w:outlineLvl w:val="2"/>
    </w:pPr>
    <w:rPr>
      <w:rFonts w:ascii="Arial Unicode MS" w:hAnsi="Arial Unicode MS" w:eastAsia="Times New Roman" w:cs="Arial Unicode MS"/>
      <w:b/>
      <w:bCs/>
      <w:color w:val="000000"/>
      <w:kern w:val="2"/>
      <w:sz w:val="32"/>
      <w:szCs w:val="32"/>
      <w:u w:color="000000"/>
      <w:lang w:val="en-US" w:eastAsia="zh-CN" w:bidi="ar-SA"/>
    </w:rPr>
  </w:style>
  <w:style w:type="paragraph" w:customStyle="1" w:styleId="61">
    <w:name w:val="列出段落1"/>
    <w:qFormat/>
    <w:uiPriority w:val="0"/>
    <w:pPr>
      <w:widowControl w:val="0"/>
      <w:ind w:firstLine="42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62">
    <w:name w:val="_Style 4"/>
    <w:qFormat/>
    <w:uiPriority w:val="0"/>
    <w:pPr>
      <w:ind w:firstLine="420"/>
    </w:pPr>
    <w:rPr>
      <w:rFonts w:ascii="Calibri" w:hAnsi="Calibri" w:eastAsia="Calibri" w:cs="Calibri"/>
      <w:color w:val="000000"/>
      <w:sz w:val="24"/>
      <w:szCs w:val="24"/>
      <w:u w:color="000000"/>
      <w:lang w:val="en-US" w:eastAsia="zh-CN" w:bidi="ar-SA"/>
    </w:rPr>
  </w:style>
  <w:style w:type="paragraph" w:customStyle="1" w:styleId="63">
    <w:name w:val="页眉与页脚"/>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64">
    <w:name w:val="样式1"/>
    <w:basedOn w:val="1"/>
    <w:link w:val="87"/>
    <w:qFormat/>
    <w:uiPriority w:val="0"/>
    <w:pPr>
      <w:autoSpaceDE w:val="0"/>
      <w:autoSpaceDN w:val="0"/>
      <w:spacing w:line="360" w:lineRule="auto"/>
      <w:textAlignment w:val="bottom"/>
    </w:pPr>
    <w:rPr>
      <w:rFonts w:ascii="黑体" w:hAnsi="宋体" w:eastAsia="黑体" w:cs="Times New Roman"/>
      <w:bCs/>
      <w:kern w:val="0"/>
      <w:sz w:val="20"/>
      <w:szCs w:val="24"/>
    </w:rPr>
  </w:style>
  <w:style w:type="paragraph" w:customStyle="1" w:styleId="65">
    <w:name w:val="列出段落2"/>
    <w:basedOn w:val="1"/>
    <w:qFormat/>
    <w:uiPriority w:val="0"/>
    <w:pPr>
      <w:ind w:firstLine="420" w:firstLineChars="200"/>
    </w:pPr>
  </w:style>
  <w:style w:type="paragraph" w:customStyle="1" w:styleId="66">
    <w:name w:val="_Style 8"/>
    <w:basedOn w:val="1"/>
    <w:qFormat/>
    <w:uiPriority w:val="0"/>
    <w:pPr>
      <w:adjustRightInd w:val="0"/>
      <w:spacing w:line="360" w:lineRule="atLeast"/>
      <w:ind w:firstLine="420" w:firstLineChars="200"/>
      <w:jc w:val="left"/>
      <w:textAlignment w:val="baseline"/>
    </w:pPr>
    <w:rPr>
      <w:rFonts w:ascii="Calibri" w:hAnsi="Calibri" w:eastAsia="宋体" w:cs="Calibri"/>
      <w:color w:val="auto"/>
      <w:kern w:val="0"/>
      <w:sz w:val="24"/>
      <w:szCs w:val="20"/>
      <w:lang w:eastAsia="zh-CN"/>
    </w:rPr>
  </w:style>
  <w:style w:type="paragraph" w:customStyle="1" w:styleId="67">
    <w:name w:val="二级条标题"/>
    <w:basedOn w:val="1"/>
    <w:next w:val="1"/>
    <w:qFormat/>
    <w:uiPriority w:val="0"/>
    <w:pPr>
      <w:adjustRightInd w:val="0"/>
      <w:spacing w:beforeLines="50" w:afterLines="50" w:line="360" w:lineRule="atLeast"/>
      <w:ind w:left="1418" w:hanging="567"/>
      <w:textAlignment w:val="baseline"/>
      <w:outlineLvl w:val="3"/>
    </w:pPr>
    <w:rPr>
      <w:rFonts w:ascii="黑体" w:eastAsia="黑体" w:cs="Times New Roman"/>
      <w:color w:val="auto"/>
      <w:lang w:eastAsia="zh-CN"/>
    </w:rPr>
  </w:style>
  <w:style w:type="paragraph" w:customStyle="1" w:styleId="68">
    <w:name w:val="_Style 2"/>
    <w:basedOn w:val="1"/>
    <w:qFormat/>
    <w:uiPriority w:val="0"/>
    <w:pPr>
      <w:adjustRightInd w:val="0"/>
      <w:spacing w:line="360" w:lineRule="atLeast"/>
      <w:ind w:firstLine="420" w:firstLineChars="200"/>
      <w:textAlignment w:val="baseline"/>
    </w:pPr>
    <w:rPr>
      <w:rFonts w:eastAsia="宋体" w:cs="Times New Roman"/>
      <w:color w:val="auto"/>
      <w:sz w:val="24"/>
      <w:szCs w:val="20"/>
      <w:lang w:eastAsia="zh-CN"/>
    </w:rPr>
  </w:style>
  <w:style w:type="paragraph" w:customStyle="1" w:styleId="69">
    <w:name w:val="_Style 1"/>
    <w:basedOn w:val="1"/>
    <w:qFormat/>
    <w:uiPriority w:val="0"/>
    <w:pPr>
      <w:adjustRightInd w:val="0"/>
      <w:spacing w:line="360" w:lineRule="atLeast"/>
      <w:ind w:firstLine="420" w:firstLineChars="200"/>
      <w:textAlignment w:val="baseline"/>
    </w:pPr>
    <w:rPr>
      <w:rFonts w:eastAsia="宋体" w:cs="Times New Roman"/>
      <w:color w:val="auto"/>
      <w:sz w:val="24"/>
      <w:szCs w:val="20"/>
      <w:lang w:eastAsia="zh-CN"/>
    </w:rPr>
  </w:style>
  <w:style w:type="paragraph" w:customStyle="1" w:styleId="70">
    <w:name w:val="+标题3"/>
    <w:basedOn w:val="8"/>
    <w:qFormat/>
    <w:uiPriority w:val="0"/>
    <w:pPr>
      <w:spacing w:before="120" w:after="120"/>
      <w:ind w:left="480"/>
      <w:jc w:val="left"/>
    </w:pPr>
    <w:rPr>
      <w:rFonts w:eastAsia="仿宋_GB2312"/>
    </w:rPr>
  </w:style>
  <w:style w:type="paragraph" w:customStyle="1" w:styleId="71">
    <w:name w:val="bszw表格文字"/>
    <w:basedOn w:val="1"/>
    <w:qFormat/>
    <w:uiPriority w:val="0"/>
    <w:pPr>
      <w:spacing w:line="360" w:lineRule="auto"/>
    </w:pPr>
    <w:rPr>
      <w:kern w:val="0"/>
    </w:rPr>
  </w:style>
  <w:style w:type="paragraph" w:customStyle="1" w:styleId="72">
    <w:name w:val="技术规范书正文"/>
    <w:link w:val="91"/>
    <w:qFormat/>
    <w:uiPriority w:val="0"/>
    <w:pPr>
      <w:snapToGrid w:val="0"/>
      <w:spacing w:line="360" w:lineRule="auto"/>
    </w:pPr>
    <w:rPr>
      <w:rFonts w:ascii="Times New Roman" w:hAnsi="Times New Roman" w:eastAsia="宋体" w:cs="Times New Roman"/>
      <w:kern w:val="2"/>
      <w:sz w:val="24"/>
      <w:szCs w:val="24"/>
      <w:lang w:val="en-US" w:eastAsia="zh-CN" w:bidi="ar-SA"/>
    </w:rPr>
  </w:style>
  <w:style w:type="paragraph" w:customStyle="1" w:styleId="73">
    <w:name w:val="Char"/>
    <w:basedOn w:val="1"/>
    <w:qFormat/>
    <w:uiPriority w:val="0"/>
    <w:rPr>
      <w:rFonts w:eastAsia="宋体" w:cs="Times New Roman"/>
      <w:color w:val="auto"/>
      <w:szCs w:val="24"/>
      <w:lang w:eastAsia="zh-CN"/>
    </w:rPr>
  </w:style>
  <w:style w:type="paragraph" w:customStyle="1" w:styleId="74">
    <w:name w:val="Char Char Char1 Char"/>
    <w:basedOn w:val="1"/>
    <w:qFormat/>
    <w:uiPriority w:val="0"/>
    <w:rPr>
      <w:rFonts w:eastAsia="宋体" w:cs="Times New Roman"/>
      <w:color w:val="auto"/>
      <w:szCs w:val="24"/>
      <w:lang w:eastAsia="zh-CN"/>
    </w:rPr>
  </w:style>
  <w:style w:type="paragraph" w:customStyle="1" w:styleId="75">
    <w:name w:val="默认段落字体 Para Char Char Char Char"/>
    <w:basedOn w:val="1"/>
    <w:qFormat/>
    <w:uiPriority w:val="0"/>
    <w:rPr>
      <w:rFonts w:eastAsia="宋体" w:cs="Times New Roman"/>
      <w:color w:val="auto"/>
      <w:sz w:val="32"/>
      <w:szCs w:val="32"/>
      <w:lang w:eastAsia="zh-CN"/>
    </w:rPr>
  </w:style>
  <w:style w:type="paragraph" w:customStyle="1" w:styleId="76">
    <w:name w:val="文档结构图11"/>
    <w:basedOn w:val="1"/>
    <w:qFormat/>
    <w:uiPriority w:val="0"/>
    <w:rPr>
      <w:rFonts w:ascii="宋体" w:hAnsi="Calibri" w:eastAsia="宋体" w:cs="黑体"/>
      <w:color w:val="auto"/>
      <w:sz w:val="18"/>
      <w:szCs w:val="18"/>
      <w:lang w:eastAsia="zh-CN"/>
    </w:rPr>
  </w:style>
  <w:style w:type="paragraph" w:customStyle="1" w:styleId="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8">
    <w:name w:val="修订1"/>
    <w:qFormat/>
    <w:uiPriority w:val="0"/>
    <w:rPr>
      <w:rFonts w:ascii="Times New Roman" w:hAnsi="Times New Roman" w:eastAsia="宋体" w:cs="Times New Roman"/>
      <w:sz w:val="24"/>
      <w:lang w:val="en-US" w:eastAsia="zh-CN" w:bidi="ar-SA"/>
    </w:rPr>
  </w:style>
  <w:style w:type="paragraph" w:customStyle="1" w:styleId="79">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80">
    <w:name w:val="段"/>
    <w:link w:val="9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81">
    <w:name w:val="p0"/>
    <w:basedOn w:val="1"/>
    <w:qFormat/>
    <w:uiPriority w:val="0"/>
    <w:pPr>
      <w:widowControl/>
    </w:pPr>
    <w:rPr>
      <w:rFonts w:ascii="Calibri" w:hAnsi="Calibri" w:eastAsia="宋体" w:cs="Calibri"/>
      <w:color w:val="auto"/>
      <w:kern w:val="0"/>
      <w:lang w:eastAsia="zh-CN"/>
    </w:rPr>
  </w:style>
  <w:style w:type="paragraph" w:customStyle="1" w:styleId="82">
    <w:name w:val="普通(网站)1"/>
    <w:basedOn w:val="1"/>
    <w:qFormat/>
    <w:uiPriority w:val="0"/>
    <w:pPr>
      <w:spacing w:beforeAutospacing="1" w:afterAutospacing="1"/>
      <w:jc w:val="left"/>
    </w:pPr>
    <w:rPr>
      <w:rFonts w:eastAsia="宋体" w:cs="Times New Roman"/>
      <w:color w:val="auto"/>
      <w:kern w:val="0"/>
      <w:sz w:val="24"/>
      <w:szCs w:val="20"/>
      <w:lang w:eastAsia="zh-CN"/>
    </w:rPr>
  </w:style>
  <w:style w:type="paragraph" w:customStyle="1" w:styleId="83">
    <w:name w:val="目次、标准名称标题"/>
    <w:basedOn w:val="1"/>
    <w:next w:val="80"/>
    <w:qFormat/>
    <w:uiPriority w:val="0"/>
    <w:pPr>
      <w:keepNext/>
      <w:pageBreakBefore/>
      <w:widowControl/>
      <w:shd w:val="clear" w:color="FFFFFF" w:fill="FFFFFF"/>
      <w:spacing w:before="640" w:after="560" w:line="460" w:lineRule="exact"/>
      <w:jc w:val="center"/>
      <w:outlineLvl w:val="0"/>
    </w:pPr>
    <w:rPr>
      <w:rFonts w:ascii="黑体" w:eastAsia="黑体" w:cs="Times New Roman"/>
      <w:color w:val="auto"/>
      <w:kern w:val="0"/>
      <w:sz w:val="32"/>
      <w:szCs w:val="20"/>
      <w:lang w:eastAsia="zh-CN"/>
    </w:rPr>
  </w:style>
  <w:style w:type="paragraph" w:customStyle="1" w:styleId="84">
    <w:name w:val="章标题"/>
    <w:next w:val="80"/>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85">
    <w:name w:val="正文 + 宋体"/>
    <w:basedOn w:val="1"/>
    <w:qFormat/>
    <w:uiPriority w:val="0"/>
    <w:pPr>
      <w:widowControl/>
      <w:tabs>
        <w:tab w:val="left" w:pos="420"/>
      </w:tabs>
      <w:adjustRightInd w:val="0"/>
      <w:spacing w:after="120" w:line="360" w:lineRule="auto"/>
      <w:ind w:left="420" w:leftChars="200" w:hanging="420" w:firstLineChars="200"/>
      <w:jc w:val="left"/>
      <w:textAlignment w:val="baseline"/>
    </w:pPr>
    <w:rPr>
      <w:rFonts w:ascii="宋体" w:hAnsi="宋体" w:eastAsia="宋体" w:cs="Times New Roman"/>
      <w:color w:val="auto"/>
      <w:spacing w:val="6"/>
      <w:kern w:val="0"/>
      <w:sz w:val="24"/>
      <w:szCs w:val="20"/>
    </w:rPr>
  </w:style>
  <w:style w:type="character" w:customStyle="1" w:styleId="86">
    <w:name w:val="页码1"/>
    <w:basedOn w:val="26"/>
    <w:qFormat/>
    <w:uiPriority w:val="0"/>
  </w:style>
  <w:style w:type="character" w:customStyle="1" w:styleId="87">
    <w:name w:val="样式1 Char Char"/>
    <w:link w:val="64"/>
    <w:semiHidden/>
    <w:qFormat/>
    <w:uiPriority w:val="0"/>
    <w:rPr>
      <w:rFonts w:ascii="黑体" w:hAnsi="宋体" w:eastAsia="黑体"/>
      <w:bCs/>
      <w:color w:val="000000"/>
      <w:szCs w:val="24"/>
      <w:u w:val="none" w:color="000000"/>
    </w:rPr>
  </w:style>
  <w:style w:type="character" w:customStyle="1" w:styleId="88">
    <w:name w:val="font21"/>
    <w:basedOn w:val="26"/>
    <w:qFormat/>
    <w:uiPriority w:val="0"/>
    <w:rPr>
      <w:rFonts w:hint="default" w:ascii="Times New Roman" w:hAnsi="Times New Roman" w:cs="Times New Roman"/>
      <w:color w:val="000000"/>
      <w:sz w:val="21"/>
      <w:szCs w:val="21"/>
      <w:u w:val="none"/>
    </w:rPr>
  </w:style>
  <w:style w:type="character" w:customStyle="1" w:styleId="89">
    <w:name w:val="font31"/>
    <w:basedOn w:val="26"/>
    <w:qFormat/>
    <w:uiPriority w:val="0"/>
    <w:rPr>
      <w:rFonts w:hint="eastAsia" w:ascii="宋体" w:hAnsi="宋体" w:eastAsia="宋体" w:cs="宋体"/>
      <w:color w:val="000000"/>
      <w:sz w:val="21"/>
      <w:szCs w:val="21"/>
      <w:u w:val="none"/>
    </w:rPr>
  </w:style>
  <w:style w:type="character" w:customStyle="1" w:styleId="90">
    <w:name w:val="纯文本 Char1"/>
    <w:qFormat/>
    <w:uiPriority w:val="0"/>
    <w:rPr>
      <w:rFonts w:ascii="宋体" w:hAnsi="Courier New" w:eastAsia="宋体" w:cs="Times New Roman"/>
      <w:szCs w:val="20"/>
    </w:rPr>
  </w:style>
  <w:style w:type="character" w:customStyle="1" w:styleId="91">
    <w:name w:val="技术规范书正文 Char Char"/>
    <w:link w:val="72"/>
    <w:qFormat/>
    <w:uiPriority w:val="0"/>
    <w:rPr>
      <w:kern w:val="2"/>
      <w:sz w:val="24"/>
      <w:szCs w:val="24"/>
      <w:lang w:bidi="ar-SA"/>
    </w:rPr>
  </w:style>
  <w:style w:type="character" w:customStyle="1" w:styleId="92">
    <w:name w:val="页码11"/>
    <w:basedOn w:val="26"/>
    <w:qFormat/>
    <w:uiPriority w:val="0"/>
  </w:style>
  <w:style w:type="character" w:customStyle="1" w:styleId="93">
    <w:name w:val="文档结构图 Char1"/>
    <w:basedOn w:val="26"/>
    <w:qFormat/>
    <w:uiPriority w:val="0"/>
    <w:rPr>
      <w:rFonts w:ascii="宋体" w:hAnsi="Times New Roman" w:eastAsia="宋体" w:cs="Times New Roman"/>
      <w:sz w:val="18"/>
      <w:szCs w:val="18"/>
    </w:rPr>
  </w:style>
  <w:style w:type="character" w:customStyle="1" w:styleId="94">
    <w:name w:val="段 Char Char"/>
    <w:link w:val="80"/>
    <w:qFormat/>
    <w:uiPriority w:val="0"/>
    <w:rPr>
      <w:rFonts w:ascii="宋体"/>
      <w:sz w:val="21"/>
      <w:lang w:bidi="ar-SA"/>
    </w:rPr>
  </w:style>
  <w:style w:type="character" w:customStyle="1" w:styleId="95">
    <w:name w:val="标题 1 Char2"/>
    <w:qFormat/>
    <w:uiPriority w:val="0"/>
    <w:rPr>
      <w:rFonts w:ascii="微软雅黑" w:hAnsi="黑体" w:eastAsia="微软雅黑"/>
      <w:kern w:val="2"/>
      <w:sz w:val="44"/>
      <w:szCs w:val="44"/>
      <w:lang w:val="en-US" w:eastAsia="zh-CN" w:bidi="ar-SA"/>
    </w:rPr>
  </w:style>
  <w:style w:type="paragraph" w:customStyle="1" w:styleId="96">
    <w:name w:val="落款"/>
    <w:basedOn w:val="1"/>
    <w:qFormat/>
    <w:uiPriority w:val="0"/>
    <w:pPr>
      <w:jc w:val="right"/>
    </w:pPr>
  </w:style>
  <w:style w:type="paragraph" w:customStyle="1" w:styleId="97">
    <w:name w:val="表内中"/>
    <w:basedOn w:val="1"/>
    <w:next w:val="1"/>
    <w:qFormat/>
    <w:uiPriority w:val="0"/>
    <w:pPr>
      <w:jc w:val="center"/>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4</Pages>
  <Words>805</Words>
  <Characters>977</Characters>
  <Lines>1050</Lines>
  <Paragraphs>1196</Paragraphs>
  <TotalTime>154</TotalTime>
  <ScaleCrop>false</ScaleCrop>
  <LinksUpToDate>false</LinksUpToDate>
  <CharactersWithSpaces>1101</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2023-09-11T05:18:00Z</dcterms:created>
  <dc:creator>杨磊</dc:creator>
  <cp:lastModifiedBy>赵天昊</cp:lastModifiedBy>
  <cp:lastPrinted>2022-09-02T06:38:00Z</cp:lastPrinted>
  <dcterms:modified xsi:type="dcterms:W3CDTF">2026-06-04T01:32:13Z</dcterms:modified>
  <dc:title>云南能投威信能源有限公司观音山变电站</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809310F2F19540E78E776F1ADC7B7271_13</vt:lpwstr>
  </property>
  <property fmtid="{D5CDD505-2E9C-101B-9397-08002B2CF9AE}" pid="4" name="KSOTemplateDocerSaveRecord">
    <vt:lpwstr>eyJoZGlkIjoiYmM1OGMyOTQwMjBkYjc2OWE5MWQ0MjhmNmIzMmRhNWEiLCJ1c2VySWQiOiI0MjQ1MjY2MjgifQ==</vt:lpwstr>
  </property>
</Properties>
</file>