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9"/>
        <w:spacing w:after="312"/>
      </w:pPr>
    </w:p>
    <w:p>
      <w:pPr>
        <w:pStyle w:val="9"/>
        <w:spacing w:after="312"/>
      </w:pPr>
    </w:p>
    <w:p>
      <w:pPr>
        <w:pStyle w:val="9"/>
        <w:spacing w:after="312"/>
      </w:pPr>
    </w:p>
    <w:p>
      <w:pPr>
        <w:pStyle w:val="9"/>
        <w:spacing w:after="312"/>
      </w:pPr>
    </w:p>
    <w:p>
      <w:pPr>
        <w:pStyle w:val="9"/>
        <w:spacing w:after="312"/>
        <w:jc w:val="both"/>
      </w:pPr>
    </w:p>
    <w:p>
      <w:pPr>
        <w:pStyle w:val="9"/>
        <w:spacing w:after="312"/>
        <w:ind w:firstLine="2891" w:firstLineChars="400"/>
        <w:jc w:val="both"/>
        <w:rPr>
          <w:rFonts w:ascii="宋体" w:hAnsi="宋体" w:eastAsia="宋体" w:cs="宋体"/>
          <w:sz w:val="72"/>
          <w:szCs w:val="72"/>
        </w:rPr>
      </w:pPr>
      <w:r>
        <w:rPr>
          <w:rFonts w:hint="eastAsia" w:ascii="楷体" w:hAnsi="楷体" w:eastAsia="楷体" w:cs="楷体"/>
          <w:sz w:val="72"/>
          <w:szCs w:val="72"/>
        </w:rPr>
        <w:t>产品</w:t>
      </w:r>
      <w:r>
        <w:rPr>
          <w:rFonts w:hint="eastAsia" w:ascii="楷体" w:hAnsi="楷体" w:eastAsia="楷体" w:cs="楷体"/>
          <w:sz w:val="72"/>
          <w:szCs w:val="72"/>
          <w:lang w:eastAsia="zh-CN"/>
        </w:rPr>
        <w:t>采购</w:t>
      </w:r>
      <w:r>
        <w:rPr>
          <w:rFonts w:hint="eastAsia" w:ascii="楷体" w:hAnsi="楷体" w:eastAsia="楷体" w:cs="楷体"/>
          <w:sz w:val="72"/>
          <w:szCs w:val="72"/>
        </w:rPr>
        <w:t>合同</w:t>
      </w:r>
    </w:p>
    <w:p>
      <w:pPr>
        <w:spacing w:before="156" w:after="156"/>
        <w:ind w:firstLine="1440"/>
        <w:rPr>
          <w:rFonts w:ascii="宋体" w:hAnsi="宋体" w:eastAsia="宋体" w:cs="宋体"/>
          <w:sz w:val="72"/>
          <w:szCs w:val="72"/>
        </w:rPr>
      </w:pPr>
    </w:p>
    <w:p>
      <w:pPr>
        <w:spacing w:before="156" w:after="156"/>
        <w:ind w:firstLine="0" w:firstLineChars="0"/>
        <w:rPr>
          <w:rFonts w:ascii="宋体" w:hAnsi="宋体" w:eastAsia="宋体" w:cs="宋体"/>
          <w:sz w:val="48"/>
          <w:szCs w:val="48"/>
        </w:rPr>
      </w:pPr>
    </w:p>
    <w:p>
      <w:pPr>
        <w:spacing w:before="156" w:after="156"/>
        <w:ind w:firstLine="1920" w:firstLineChars="400"/>
        <w:rPr>
          <w:rFonts w:ascii="楷体" w:hAnsi="楷体" w:eastAsia="楷体" w:cs="楷体"/>
          <w:sz w:val="48"/>
          <w:szCs w:val="48"/>
        </w:rPr>
      </w:pPr>
    </w:p>
    <w:p>
      <w:pPr>
        <w:wordWrap w:val="0"/>
        <w:snapToGrid w:val="0"/>
        <w:spacing w:line="720" w:lineRule="exact"/>
        <w:ind w:left="0" w:leftChars="0" w:firstLine="1960" w:firstLineChars="700"/>
        <w:rPr>
          <w:rFonts w:hint="eastAsia" w:ascii="仿宋" w:hAnsi="仿宋" w:eastAsia="仿宋" w:cs="仿宋"/>
          <w:b w:val="0"/>
          <w:bCs w:val="0"/>
          <w:color w:val="auto"/>
          <w:sz w:val="28"/>
          <w:szCs w:val="28"/>
          <w:u w:val="single"/>
        </w:rPr>
      </w:pPr>
      <w:r>
        <w:rPr>
          <w:rFonts w:hint="eastAsia" w:ascii="仿宋" w:hAnsi="仿宋" w:eastAsia="仿宋" w:cs="仿宋"/>
          <w:b w:val="0"/>
          <w:bCs w:val="0"/>
          <w:color w:val="auto"/>
          <w:sz w:val="28"/>
          <w:szCs w:val="28"/>
          <w:lang w:eastAsia="zh-CN"/>
        </w:rPr>
        <w:t>买</w:t>
      </w:r>
      <w:r>
        <w:rPr>
          <w:rFonts w:hint="eastAsia" w:ascii="仿宋" w:hAnsi="仿宋" w:eastAsia="仿宋" w:cs="仿宋"/>
          <w:b w:val="0"/>
          <w:bCs w:val="0"/>
          <w:color w:val="auto"/>
          <w:sz w:val="28"/>
          <w:szCs w:val="28"/>
        </w:rPr>
        <w:t>方：</w:t>
      </w:r>
      <w:r>
        <w:rPr>
          <w:rFonts w:hint="eastAsia" w:ascii="仿宋" w:hAnsi="仿宋" w:eastAsia="仿宋" w:cs="仿宋"/>
          <w:b w:val="0"/>
          <w:bCs w:val="0"/>
          <w:color w:val="auto"/>
          <w:sz w:val="28"/>
          <w:szCs w:val="28"/>
          <w:u w:val="none"/>
        </w:rPr>
        <w:t xml:space="preserve"> </w:t>
      </w:r>
      <w:r>
        <w:rPr>
          <w:rFonts w:hint="eastAsia" w:ascii="仿宋" w:hAnsi="仿宋" w:eastAsia="仿宋" w:cs="仿宋"/>
          <w:b w:val="0"/>
          <w:bCs w:val="0"/>
          <w:color w:val="auto"/>
          <w:sz w:val="28"/>
          <w:szCs w:val="28"/>
          <w:u w:val="single"/>
          <w:lang w:eastAsia="zh-CN"/>
        </w:rPr>
        <w:t>中国</w:t>
      </w:r>
      <w:r>
        <w:rPr>
          <w:rFonts w:hint="eastAsia" w:ascii="仿宋" w:hAnsi="仿宋" w:eastAsia="仿宋" w:cs="仿宋"/>
          <w:b w:val="0"/>
          <w:bCs w:val="0"/>
          <w:color w:val="auto"/>
          <w:sz w:val="28"/>
          <w:szCs w:val="28"/>
          <w:u w:val="single"/>
        </w:rPr>
        <w:t>内蒙古森工集团</w:t>
      </w:r>
      <w:r>
        <w:rPr>
          <w:rFonts w:hint="eastAsia" w:ascii="仿宋" w:hAnsi="仿宋" w:eastAsia="仿宋" w:cs="仿宋"/>
          <w:b w:val="0"/>
          <w:bCs w:val="0"/>
          <w:color w:val="auto"/>
          <w:sz w:val="28"/>
          <w:szCs w:val="28"/>
          <w:u w:val="single"/>
          <w:lang w:eastAsia="zh-CN"/>
        </w:rPr>
        <w:t>库都尔</w:t>
      </w:r>
      <w:r>
        <w:rPr>
          <w:rFonts w:hint="eastAsia" w:ascii="仿宋" w:hAnsi="仿宋" w:eastAsia="仿宋" w:cs="仿宋"/>
          <w:b w:val="0"/>
          <w:bCs w:val="0"/>
          <w:color w:val="auto"/>
          <w:sz w:val="28"/>
          <w:szCs w:val="28"/>
          <w:u w:val="single"/>
        </w:rPr>
        <w:t>森林工业有限公司</w:t>
      </w:r>
    </w:p>
    <w:p>
      <w:pPr>
        <w:spacing w:before="156" w:after="156"/>
        <w:ind w:firstLine="1960" w:firstLineChars="700"/>
        <w:rPr>
          <w:rFonts w:hint="eastAsia" w:ascii="仿宋" w:hAnsi="仿宋" w:eastAsia="仿宋" w:cs="仿宋"/>
          <w:b w:val="0"/>
          <w:bCs w:val="0"/>
          <w:color w:val="auto"/>
          <w:sz w:val="28"/>
          <w:szCs w:val="28"/>
          <w:u w:val="single"/>
        </w:rPr>
      </w:pPr>
      <w:r>
        <w:rPr>
          <w:rFonts w:hint="eastAsia" w:ascii="仿宋" w:hAnsi="仿宋" w:eastAsia="仿宋" w:cs="仿宋"/>
          <w:b w:val="0"/>
          <w:bCs w:val="0"/>
          <w:color w:val="auto"/>
          <w:sz w:val="28"/>
          <w:szCs w:val="28"/>
          <w:lang w:eastAsia="zh-CN"/>
        </w:rPr>
        <w:t>卖</w:t>
      </w:r>
      <w:r>
        <w:rPr>
          <w:rFonts w:hint="eastAsia" w:ascii="仿宋" w:hAnsi="仿宋" w:eastAsia="仿宋" w:cs="仿宋"/>
          <w:b w:val="0"/>
          <w:bCs w:val="0"/>
          <w:color w:val="auto"/>
          <w:sz w:val="28"/>
          <w:szCs w:val="28"/>
        </w:rPr>
        <w:t>方：</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single"/>
          <w:lang w:eastAsia="zh-CN"/>
        </w:rPr>
        <w:t xml:space="preserve"> </w:t>
      </w:r>
      <w:r>
        <w:rPr>
          <w:rFonts w:hint="eastAsia" w:ascii="仿宋" w:hAnsi="仿宋" w:eastAsia="仿宋" w:cs="仿宋"/>
          <w:b w:val="0"/>
          <w:bCs w:val="0"/>
          <w:color w:val="auto"/>
          <w:sz w:val="28"/>
          <w:szCs w:val="28"/>
          <w:u w:val="single"/>
        </w:rPr>
        <w:t xml:space="preserve">     </w:t>
      </w:r>
    </w:p>
    <w:p>
      <w:pPr>
        <w:spacing w:before="156" w:after="156"/>
        <w:ind w:firstLine="1960" w:firstLineChars="700"/>
        <w:rPr>
          <w:rFonts w:hint="eastAsia" w:ascii="仿宋" w:hAnsi="仿宋" w:eastAsia="仿宋" w:cs="仿宋"/>
          <w:b w:val="0"/>
          <w:bCs w:val="0"/>
          <w:color w:val="auto"/>
          <w:sz w:val="28"/>
          <w:szCs w:val="28"/>
          <w:u w:val="single"/>
        </w:rPr>
        <w:sectPr>
          <w:headerReference r:id="rId7" w:type="first"/>
          <w:headerReference r:id="rId5" w:type="default"/>
          <w:footerReference r:id="rId8" w:type="default"/>
          <w:headerReference r:id="rId6" w:type="even"/>
          <w:footerReference r:id="rId9" w:type="even"/>
          <w:pgSz w:w="11906" w:h="16838"/>
          <w:pgMar w:top="1134" w:right="907" w:bottom="1134" w:left="964" w:header="777" w:footer="310" w:gutter="0"/>
          <w:cols w:space="720" w:num="1"/>
          <w:docGrid w:type="lines" w:linePitch="312" w:charSpace="0"/>
        </w:sectPr>
      </w:pPr>
      <w:r>
        <w:rPr>
          <w:rFonts w:hint="eastAsia" w:ascii="仿宋" w:hAnsi="仿宋" w:eastAsia="仿宋" w:cs="仿宋"/>
          <w:b w:val="0"/>
          <w:bCs w:val="0"/>
          <w:color w:val="auto"/>
          <w:sz w:val="28"/>
          <w:szCs w:val="28"/>
        </w:rPr>
        <w:t>签订日期：</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年</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月</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日</w:t>
      </w:r>
    </w:p>
    <w:p>
      <w:pPr>
        <w:pStyle w:val="9"/>
        <w:spacing w:after="312"/>
        <w:rPr>
          <w:rFonts w:hint="eastAsia" w:ascii="宋体" w:hAnsi="宋体" w:eastAsia="宋体" w:cs="宋体"/>
          <w:sz w:val="36"/>
          <w:szCs w:val="36"/>
        </w:rPr>
      </w:pPr>
      <w:r>
        <w:rPr>
          <w:rFonts w:hint="eastAsia" w:ascii="宋体" w:hAnsi="宋体" w:eastAsia="宋体" w:cs="宋体"/>
          <w:sz w:val="36"/>
          <w:szCs w:val="36"/>
        </w:rPr>
        <w:t>产品</w:t>
      </w:r>
      <w:r>
        <w:rPr>
          <w:rFonts w:hint="eastAsia" w:ascii="宋体" w:hAnsi="宋体" w:eastAsia="宋体" w:cs="宋体"/>
          <w:sz w:val="36"/>
          <w:szCs w:val="36"/>
          <w:lang w:eastAsia="zh-CN"/>
        </w:rPr>
        <w:t>采购</w:t>
      </w:r>
      <w:r>
        <w:rPr>
          <w:rFonts w:hint="eastAsia" w:ascii="宋体" w:hAnsi="宋体" w:eastAsia="宋体" w:cs="宋体"/>
          <w:sz w:val="36"/>
          <w:szCs w:val="36"/>
        </w:rPr>
        <w:t>合同</w:t>
      </w:r>
    </w:p>
    <w:p>
      <w:pPr>
        <w:wordWrap w:val="0"/>
        <w:snapToGrid w:val="0"/>
        <w:spacing w:line="720" w:lineRule="exact"/>
        <w:ind w:firstLine="602" w:firstLineChars="200"/>
        <w:rPr>
          <w:rFonts w:hint="eastAsia" w:ascii="仿宋" w:hAnsi="仿宋" w:eastAsia="仿宋" w:cs="仿宋"/>
          <w:b/>
          <w:bCs/>
          <w:color w:val="auto"/>
          <w:sz w:val="30"/>
          <w:szCs w:val="30"/>
          <w:u w:val="single"/>
          <w:lang w:eastAsia="zh-CN"/>
        </w:rPr>
      </w:pPr>
      <w:r>
        <w:rPr>
          <w:rFonts w:hint="eastAsia" w:ascii="仿宋" w:hAnsi="仿宋" w:eastAsia="仿宋" w:cs="仿宋"/>
          <w:b/>
          <w:bCs/>
          <w:color w:val="auto"/>
          <w:sz w:val="30"/>
          <w:szCs w:val="30"/>
        </w:rPr>
        <w:t>购货单位（</w:t>
      </w:r>
      <w:r>
        <w:rPr>
          <w:rFonts w:hint="eastAsia" w:ascii="仿宋" w:hAnsi="仿宋" w:eastAsia="仿宋" w:cs="仿宋"/>
          <w:b/>
          <w:bCs/>
          <w:color w:val="auto"/>
          <w:sz w:val="30"/>
          <w:szCs w:val="30"/>
          <w:lang w:eastAsia="zh-CN"/>
        </w:rPr>
        <w:t>买方</w:t>
      </w:r>
      <w:r>
        <w:rPr>
          <w:rFonts w:hint="eastAsia" w:ascii="仿宋" w:hAnsi="仿宋" w:eastAsia="仿宋" w:cs="仿宋"/>
          <w:b/>
          <w:bCs/>
          <w:color w:val="auto"/>
          <w:sz w:val="30"/>
          <w:szCs w:val="30"/>
        </w:rPr>
        <w:t>）：</w:t>
      </w:r>
      <w:r>
        <w:rPr>
          <w:rFonts w:hint="eastAsia" w:ascii="仿宋" w:hAnsi="仿宋" w:eastAsia="仿宋" w:cs="仿宋"/>
          <w:b/>
          <w:bCs/>
          <w:color w:val="auto"/>
          <w:sz w:val="30"/>
          <w:szCs w:val="30"/>
          <w:u w:val="single"/>
        </w:rPr>
        <w:t>中国内蒙古森工集团</w:t>
      </w:r>
      <w:r>
        <w:rPr>
          <w:rFonts w:hint="eastAsia" w:ascii="仿宋" w:hAnsi="仿宋" w:eastAsia="仿宋" w:cs="仿宋"/>
          <w:b/>
          <w:bCs/>
          <w:color w:val="auto"/>
          <w:sz w:val="30"/>
          <w:szCs w:val="30"/>
          <w:u w:val="single"/>
          <w:lang w:eastAsia="zh-CN"/>
        </w:rPr>
        <w:t>库都尔森林工业有限公司</w:t>
      </w:r>
    </w:p>
    <w:p>
      <w:pPr>
        <w:spacing w:before="156" w:after="156"/>
        <w:ind w:left="0" w:leftChars="0" w:firstLine="602" w:firstLineChars="200"/>
        <w:rPr>
          <w:rFonts w:hint="eastAsia" w:ascii="仿宋" w:hAnsi="仿宋" w:eastAsia="仿宋" w:cs="仿宋"/>
          <w:b/>
          <w:bCs/>
          <w:color w:val="auto"/>
          <w:sz w:val="30"/>
          <w:szCs w:val="30"/>
        </w:rPr>
      </w:pPr>
      <w:r>
        <w:rPr>
          <w:rFonts w:hint="eastAsia" w:ascii="仿宋" w:hAnsi="仿宋" w:eastAsia="仿宋" w:cs="仿宋"/>
          <w:b/>
          <w:bCs/>
          <w:color w:val="auto"/>
          <w:sz w:val="30"/>
          <w:szCs w:val="30"/>
        </w:rPr>
        <w:t>供货单位（</w:t>
      </w:r>
      <w:r>
        <w:rPr>
          <w:rFonts w:hint="eastAsia" w:ascii="仿宋" w:hAnsi="仿宋" w:eastAsia="仿宋" w:cs="仿宋"/>
          <w:b/>
          <w:bCs/>
          <w:color w:val="auto"/>
          <w:sz w:val="30"/>
          <w:szCs w:val="30"/>
          <w:lang w:eastAsia="zh-CN"/>
        </w:rPr>
        <w:t>卖</w:t>
      </w:r>
      <w:r>
        <w:rPr>
          <w:rFonts w:hint="eastAsia" w:ascii="仿宋" w:hAnsi="仿宋" w:eastAsia="仿宋" w:cs="仿宋"/>
          <w:b/>
          <w:bCs/>
          <w:color w:val="auto"/>
          <w:sz w:val="30"/>
          <w:szCs w:val="30"/>
        </w:rPr>
        <w:t>方）</w:t>
      </w:r>
      <w:r>
        <w:rPr>
          <w:rFonts w:hint="eastAsia" w:ascii="仿宋" w:hAnsi="仿宋" w:eastAsia="仿宋" w:cs="仿宋"/>
          <w:b/>
          <w:bCs/>
          <w:color w:val="auto"/>
          <w:sz w:val="30"/>
          <w:szCs w:val="30"/>
          <w:u w:val="single"/>
        </w:rPr>
        <w:t>：</w:t>
      </w:r>
      <w:r>
        <w:rPr>
          <w:rFonts w:hint="eastAsia" w:ascii="仿宋" w:hAnsi="仿宋" w:eastAsia="仿宋" w:cs="仿宋"/>
          <w:b/>
          <w:bCs/>
          <w:color w:val="auto"/>
          <w:sz w:val="30"/>
          <w:szCs w:val="30"/>
          <w:u w:val="single"/>
          <w:lang w:val="en-US" w:eastAsia="zh-CN"/>
        </w:rPr>
        <w:t xml:space="preserve">                                    </w:t>
      </w:r>
      <w:r>
        <w:rPr>
          <w:rFonts w:hint="eastAsia" w:ascii="仿宋" w:hAnsi="仿宋" w:eastAsia="仿宋" w:cs="仿宋"/>
          <w:b/>
          <w:bCs/>
          <w:color w:val="auto"/>
          <w:sz w:val="30"/>
          <w:szCs w:val="30"/>
          <w:u w:val="single"/>
          <w:lang w:eastAsia="zh-CN"/>
        </w:rPr>
        <w:t xml:space="preserve">   </w:t>
      </w:r>
      <w:r>
        <w:rPr>
          <w:rFonts w:hint="eastAsia" w:ascii="仿宋" w:hAnsi="仿宋" w:eastAsia="仿宋" w:cs="仿宋"/>
          <w:b/>
          <w:bCs/>
          <w:color w:val="auto"/>
          <w:sz w:val="30"/>
          <w:szCs w:val="30"/>
          <w:u w:val="single"/>
          <w:lang w:val="en-US" w:eastAsia="zh-CN"/>
        </w:rPr>
        <w:t xml:space="preserve"> </w:t>
      </w:r>
    </w:p>
    <w:p>
      <w:pPr>
        <w:spacing w:before="156" w:after="156"/>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eastAsia="zh-CN"/>
        </w:rPr>
        <w:t>企采云项目名称</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lang w:val="en-US" w:eastAsia="zh-CN"/>
        </w:rPr>
        <w:t xml:space="preserve"> </w:t>
      </w:r>
    </w:p>
    <w:p>
      <w:pPr>
        <w:spacing w:before="156" w:after="156"/>
        <w:ind w:left="0" w:leftChars="0" w:firstLine="560" w:firstLineChars="200"/>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eastAsia="zh-CN"/>
        </w:rPr>
        <w:t>项目编号</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lang w:eastAsia="zh-CN"/>
        </w:rPr>
        <w:tab/>
      </w:r>
    </w:p>
    <w:p>
      <w:pPr>
        <w:tabs>
          <w:tab w:val="left" w:pos="3402"/>
          <w:tab w:val="left" w:pos="6237"/>
        </w:tabs>
        <w:spacing w:before="156" w:after="156"/>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经</w:t>
      </w:r>
      <w:r>
        <w:rPr>
          <w:rFonts w:hint="eastAsia" w:ascii="仿宋" w:hAnsi="仿宋" w:eastAsia="仿宋" w:cs="仿宋"/>
          <w:b w:val="0"/>
          <w:bCs w:val="0"/>
          <w:color w:val="auto"/>
          <w:sz w:val="28"/>
          <w:szCs w:val="28"/>
          <w:lang w:eastAsia="zh-CN"/>
        </w:rPr>
        <w:t>买卖</w:t>
      </w:r>
      <w:r>
        <w:rPr>
          <w:rFonts w:hint="eastAsia" w:ascii="仿宋" w:hAnsi="仿宋" w:eastAsia="仿宋" w:cs="仿宋"/>
          <w:b w:val="0"/>
          <w:bCs w:val="0"/>
          <w:color w:val="auto"/>
          <w:sz w:val="28"/>
          <w:szCs w:val="28"/>
        </w:rPr>
        <w:t>双方协议，按照“诚实信用，平等自愿，质量第一”的原则，共同</w:t>
      </w:r>
      <w:r>
        <w:rPr>
          <w:rFonts w:hint="eastAsia" w:ascii="仿宋" w:hAnsi="仿宋" w:eastAsia="仿宋" w:cs="仿宋"/>
          <w:b w:val="0"/>
          <w:bCs w:val="0"/>
          <w:color w:val="auto"/>
          <w:sz w:val="28"/>
          <w:szCs w:val="28"/>
          <w:lang w:eastAsia="zh-CN"/>
        </w:rPr>
        <w:t>制</w:t>
      </w:r>
      <w:r>
        <w:rPr>
          <w:rFonts w:hint="eastAsia" w:ascii="仿宋" w:hAnsi="仿宋" w:eastAsia="仿宋" w:cs="仿宋"/>
          <w:b w:val="0"/>
          <w:bCs w:val="0"/>
          <w:color w:val="auto"/>
          <w:sz w:val="28"/>
          <w:szCs w:val="28"/>
        </w:rPr>
        <w:t>定以下合同</w:t>
      </w:r>
      <w:r>
        <w:rPr>
          <w:rFonts w:hint="eastAsia" w:ascii="仿宋" w:hAnsi="仿宋" w:eastAsia="仿宋" w:cs="仿宋"/>
          <w:b w:val="0"/>
          <w:bCs w:val="0"/>
          <w:color w:val="auto"/>
          <w:sz w:val="28"/>
          <w:szCs w:val="28"/>
          <w:lang w:eastAsia="zh-CN"/>
        </w:rPr>
        <w:t>供双方遵守</w:t>
      </w:r>
      <w:r>
        <w:rPr>
          <w:rFonts w:hint="eastAsia" w:ascii="仿宋" w:hAnsi="仿宋" w:eastAsia="仿宋" w:cs="仿宋"/>
          <w:b w:val="0"/>
          <w:bCs w:val="0"/>
          <w:color w:val="auto"/>
          <w:sz w:val="28"/>
          <w:szCs w:val="28"/>
        </w:rPr>
        <w:t>：</w:t>
      </w:r>
    </w:p>
    <w:p>
      <w:pPr>
        <w:pStyle w:val="2"/>
        <w:numPr>
          <w:ilvl w:val="0"/>
          <w:numId w:val="3"/>
        </w:numPr>
        <w:spacing w:before="156" w:after="156"/>
        <w:ind w:firstLine="482"/>
        <w:rPr>
          <w:rFonts w:hint="eastAsia" w:ascii="仿宋" w:hAnsi="仿宋" w:eastAsia="仿宋" w:cs="仿宋"/>
          <w:b/>
          <w:bCs/>
          <w:color w:val="auto"/>
          <w:sz w:val="28"/>
          <w:szCs w:val="28"/>
        </w:rPr>
      </w:pPr>
      <w:r>
        <w:rPr>
          <w:rFonts w:hint="eastAsia" w:ascii="仿宋" w:hAnsi="仿宋" w:eastAsia="仿宋" w:cs="仿宋"/>
          <w:b/>
          <w:bCs/>
          <w:color w:val="auto"/>
          <w:sz w:val="28"/>
          <w:szCs w:val="28"/>
        </w:rPr>
        <w:t>产品的名称、规格型号、数量</w:t>
      </w:r>
      <w:r>
        <w:rPr>
          <w:rFonts w:hint="eastAsia" w:ascii="仿宋" w:hAnsi="仿宋" w:eastAsia="仿宋" w:cs="仿宋"/>
          <w:b/>
          <w:bCs/>
          <w:color w:val="auto"/>
          <w:sz w:val="28"/>
          <w:szCs w:val="28"/>
          <w:lang w:eastAsia="zh-CN"/>
        </w:rPr>
        <w:t>及价格</w:t>
      </w:r>
      <w:r>
        <w:rPr>
          <w:rFonts w:hint="eastAsia" w:ascii="仿宋" w:hAnsi="仿宋" w:eastAsia="仿宋" w:cs="仿宋"/>
          <w:b/>
          <w:bCs/>
          <w:color w:val="auto"/>
          <w:sz w:val="28"/>
          <w:szCs w:val="28"/>
        </w:rPr>
        <w:t>：</w:t>
      </w:r>
    </w:p>
    <w:tbl>
      <w:tblPr>
        <w:tblStyle w:val="10"/>
        <w:tblW w:w="992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0"/>
        <w:gridCol w:w="2216"/>
        <w:gridCol w:w="978"/>
        <w:gridCol w:w="975"/>
        <w:gridCol w:w="945"/>
        <w:gridCol w:w="945"/>
        <w:gridCol w:w="1185"/>
        <w:gridCol w:w="1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序号</w:t>
            </w:r>
          </w:p>
        </w:tc>
        <w:tc>
          <w:tcPr>
            <w:tcW w:w="2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480"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产品名称</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规格</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数量</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center"/>
              <w:textAlignment w:val="center"/>
              <w:rPr>
                <w:rFonts w:hint="default"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单位</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单价</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金额</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480" w:firstLineChars="200"/>
              <w:jc w:val="both"/>
              <w:textAlignment w:val="center"/>
              <w:rPr>
                <w:rFonts w:hint="eastAsia"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240" w:firstLineChars="10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rPr>
              <w:t xml:space="preserve"> </w:t>
            </w:r>
          </w:p>
        </w:tc>
        <w:tc>
          <w:tcPr>
            <w:tcW w:w="2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0" w:firstLineChars="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eastAsia="zh-CN"/>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eastAsia="zh-CN"/>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eastAsia="zh-CN"/>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合计</w:t>
            </w:r>
          </w:p>
        </w:tc>
        <w:tc>
          <w:tcPr>
            <w:tcW w:w="2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p>
        </w:tc>
        <w:tc>
          <w:tcPr>
            <w:tcW w:w="384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 xml:space="preserve"> </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4"/>
                <w:szCs w:val="24"/>
                <w:u w:val="none"/>
                <w:lang w:val="en-US" w:eastAsia="zh-CN"/>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rPr>
            </w:pPr>
          </w:p>
        </w:tc>
      </w:tr>
    </w:tbl>
    <w:p>
      <w:pPr>
        <w:ind w:left="0" w:leftChars="0" w:firstLine="0" w:firstLineChars="0"/>
        <w:rPr>
          <w:rFonts w:hint="eastAsia" w:eastAsia="宋体"/>
          <w:lang w:eastAsia="zh-CN"/>
        </w:rPr>
      </w:pPr>
    </w:p>
    <w:p>
      <w:pPr>
        <w:keepNext w:val="0"/>
        <w:keepLines w:val="0"/>
        <w:widowControl w:val="0"/>
        <w:suppressLineNumbers w:val="0"/>
        <w:spacing w:before="0" w:beforeAutospacing="0" w:after="0" w:afterAutospacing="0" w:line="520" w:lineRule="exact"/>
        <w:ind w:left="0" w:leftChars="0" w:right="0" w:firstLine="562" w:firstLineChars="200"/>
        <w:jc w:val="both"/>
        <w:rPr>
          <w:rFonts w:hint="eastAsia" w:ascii="仿宋" w:hAnsi="仿宋" w:eastAsia="仿宋" w:cs="仿宋"/>
          <w:b/>
          <w:bCs/>
          <w:color w:val="auto"/>
          <w:sz w:val="28"/>
          <w:szCs w:val="28"/>
          <w:lang w:val="en-US"/>
        </w:rPr>
      </w:pPr>
      <w:r>
        <w:rPr>
          <w:rFonts w:hint="eastAsia" w:ascii="仿宋" w:hAnsi="仿宋" w:eastAsia="仿宋" w:cs="仿宋"/>
          <w:b/>
          <w:bCs/>
          <w:color w:val="auto"/>
          <w:kern w:val="2"/>
          <w:sz w:val="28"/>
          <w:szCs w:val="28"/>
          <w:lang w:val="en-US" w:eastAsia="zh-CN"/>
        </w:rPr>
        <w:t>二、合同价款：</w:t>
      </w:r>
    </w:p>
    <w:p>
      <w:pPr>
        <w:keepNext w:val="0"/>
        <w:keepLines w:val="0"/>
        <w:widowControl w:val="0"/>
        <w:suppressLineNumbers w:val="0"/>
        <w:spacing w:before="0" w:beforeAutospacing="0" w:after="0" w:afterAutospacing="0" w:line="520" w:lineRule="exact"/>
        <w:ind w:right="0"/>
        <w:jc w:val="both"/>
        <w:rPr>
          <w:rFonts w:hint="eastAsia" w:ascii="仿宋" w:hAnsi="仿宋" w:eastAsia="仿宋" w:cs="仿宋"/>
          <w:color w:val="auto"/>
          <w:sz w:val="28"/>
          <w:szCs w:val="28"/>
          <w:lang w:val="en-US"/>
        </w:rPr>
      </w:pPr>
      <w:r>
        <w:rPr>
          <w:rFonts w:hint="eastAsia" w:ascii="仿宋" w:hAnsi="仿宋" w:eastAsia="仿宋" w:cs="仿宋"/>
          <w:color w:val="auto"/>
          <w:kern w:val="2"/>
          <w:sz w:val="28"/>
          <w:szCs w:val="28"/>
          <w:lang w:val="en-US" w:eastAsia="zh-CN"/>
        </w:rPr>
        <w:t>1、合同总价大写：</w:t>
      </w:r>
      <w:r>
        <w:rPr>
          <w:rFonts w:hint="eastAsia" w:ascii="仿宋" w:hAnsi="仿宋" w:eastAsia="仿宋" w:cs="仿宋"/>
          <w:color w:val="auto"/>
          <w:kern w:val="2"/>
          <w:sz w:val="28"/>
          <w:szCs w:val="28"/>
          <w:u w:val="single"/>
          <w:lang w:val="en-US" w:eastAsia="zh-CN"/>
        </w:rPr>
        <w:t xml:space="preserve">                      </w:t>
      </w:r>
      <w:r>
        <w:rPr>
          <w:rFonts w:hint="eastAsia" w:ascii="仿宋" w:hAnsi="仿宋" w:eastAsia="仿宋" w:cs="仿宋"/>
          <w:color w:val="auto"/>
          <w:kern w:val="2"/>
          <w:sz w:val="28"/>
          <w:szCs w:val="28"/>
          <w:lang w:val="en-US" w:eastAsia="zh-CN"/>
        </w:rPr>
        <w:t>，小写：</w:t>
      </w:r>
      <w:r>
        <w:rPr>
          <w:rFonts w:hint="eastAsia" w:ascii="宋体" w:hAnsi="宋体" w:eastAsia="宋体" w:cs="宋体"/>
          <w:i w:val="0"/>
          <w:iCs w:val="0"/>
          <w:color w:val="000000"/>
          <w:kern w:val="0"/>
          <w:sz w:val="24"/>
          <w:szCs w:val="24"/>
          <w:u w:val="single"/>
          <w:lang w:val="en-US" w:eastAsia="zh-CN"/>
        </w:rPr>
        <w:t xml:space="preserve"> </w:t>
      </w:r>
      <w:r>
        <w:rPr>
          <w:rFonts w:hint="eastAsia" w:ascii="宋体" w:hAnsi="宋体" w:cs="宋体"/>
          <w:i w:val="0"/>
          <w:iCs w:val="0"/>
          <w:color w:val="000000"/>
          <w:kern w:val="0"/>
          <w:sz w:val="24"/>
          <w:szCs w:val="24"/>
          <w:u w:val="single"/>
          <w:lang w:val="en-US" w:eastAsia="zh-CN"/>
        </w:rPr>
        <w:t xml:space="preserve">     </w:t>
      </w:r>
      <w:r>
        <w:rPr>
          <w:rFonts w:hint="default" w:ascii="宋体" w:hAnsi="宋体" w:eastAsia="宋体" w:cs="宋体"/>
          <w:i w:val="0"/>
          <w:iCs w:val="0"/>
          <w:color w:val="000000"/>
          <w:kern w:val="0"/>
          <w:sz w:val="24"/>
          <w:szCs w:val="24"/>
          <w:u w:val="single"/>
          <w:lang w:val="en-US" w:eastAsia="zh-CN"/>
        </w:rPr>
        <w:t xml:space="preserve"> </w:t>
      </w:r>
      <w:r>
        <w:rPr>
          <w:rFonts w:hint="eastAsia" w:ascii="仿宋" w:hAnsi="仿宋" w:eastAsia="仿宋" w:cs="仿宋"/>
          <w:color w:val="auto"/>
          <w:kern w:val="2"/>
          <w:sz w:val="28"/>
          <w:szCs w:val="28"/>
          <w:lang w:val="en-US" w:eastAsia="zh-CN"/>
        </w:rPr>
        <w:t>元。</w:t>
      </w:r>
    </w:p>
    <w:p>
      <w:pPr>
        <w:keepNext w:val="0"/>
        <w:keepLines w:val="0"/>
        <w:widowControl w:val="0"/>
        <w:suppressLineNumbers w:val="0"/>
        <w:spacing w:before="0" w:beforeAutospacing="0" w:after="0" w:afterAutospacing="0" w:line="520" w:lineRule="exact"/>
        <w:ind w:right="0"/>
        <w:jc w:val="both"/>
        <w:rPr>
          <w:rFonts w:hint="eastAsia" w:ascii="仿宋" w:hAnsi="仿宋" w:eastAsia="仿宋" w:cs="仿宋"/>
          <w:color w:val="auto"/>
          <w:sz w:val="28"/>
          <w:szCs w:val="28"/>
          <w:lang w:val="en-US"/>
        </w:rPr>
      </w:pPr>
      <w:r>
        <w:rPr>
          <w:rFonts w:hint="eastAsia" w:ascii="仿宋" w:hAnsi="仿宋" w:eastAsia="仿宋" w:cs="仿宋"/>
          <w:color w:val="auto"/>
          <w:kern w:val="2"/>
          <w:sz w:val="28"/>
          <w:szCs w:val="28"/>
          <w:lang w:val="en-US" w:eastAsia="zh-CN"/>
        </w:rPr>
        <w:t>2、此价格含税及运费。</w:t>
      </w:r>
    </w:p>
    <w:p>
      <w:pPr>
        <w:keepNext w:val="0"/>
        <w:keepLines w:val="0"/>
        <w:widowControl w:val="0"/>
        <w:suppressLineNumbers w:val="0"/>
        <w:spacing w:before="0" w:beforeAutospacing="0" w:after="0" w:afterAutospacing="0" w:line="271" w:lineRule="auto"/>
        <w:ind w:right="0"/>
        <w:jc w:val="both"/>
        <w:rPr>
          <w:rFonts w:hint="eastAsia" w:ascii="仿宋" w:hAnsi="仿宋" w:eastAsia="仿宋" w:cs="仿宋"/>
          <w:color w:val="auto"/>
          <w:sz w:val="28"/>
          <w:szCs w:val="28"/>
          <w:lang w:val="en-US"/>
        </w:rPr>
      </w:pPr>
      <w:r>
        <w:rPr>
          <w:rFonts w:hint="eastAsia" w:ascii="仿宋" w:hAnsi="仿宋" w:eastAsia="仿宋" w:cs="仿宋"/>
          <w:b/>
          <w:color w:val="auto"/>
          <w:kern w:val="2"/>
          <w:sz w:val="28"/>
          <w:szCs w:val="28"/>
          <w:lang w:val="en-US" w:eastAsia="zh-CN"/>
        </w:rPr>
        <w:t>三、产品技术标准</w:t>
      </w:r>
      <w:r>
        <w:rPr>
          <w:rFonts w:hint="eastAsia" w:ascii="仿宋" w:hAnsi="仿宋" w:eastAsia="仿宋" w:cs="仿宋"/>
          <w:b/>
          <w:color w:val="auto"/>
          <w:kern w:val="2"/>
          <w:sz w:val="28"/>
          <w:szCs w:val="28"/>
          <w:lang w:val="en-US" w:eastAsia="zh-CN"/>
        </w:rPr>
        <w:tab/>
      </w:r>
    </w:p>
    <w:p>
      <w:pPr>
        <w:keepNext w:val="0"/>
        <w:keepLines w:val="0"/>
        <w:widowControl/>
        <w:suppressLineNumbers w:val="0"/>
        <w:spacing w:before="0" w:beforeAutospacing="0" w:after="0" w:afterAutospacing="0" w:line="400" w:lineRule="exact"/>
        <w:ind w:left="0" w:leftChars="0" w:right="0" w:firstLine="560" w:firstLineChars="200"/>
        <w:jc w:val="left"/>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应符合国家的现行相关产品质量技术标准。</w:t>
      </w:r>
    </w:p>
    <w:p>
      <w:pPr>
        <w:keepNext w:val="0"/>
        <w:keepLines w:val="0"/>
        <w:widowControl w:val="0"/>
        <w:suppressLineNumbers w:val="0"/>
        <w:spacing w:before="0" w:beforeAutospacing="0" w:after="0" w:afterAutospacing="0"/>
        <w:ind w:left="0" w:leftChars="0" w:right="0" w:firstLine="562" w:firstLineChars="200"/>
        <w:jc w:val="both"/>
        <w:rPr>
          <w:rFonts w:hint="eastAsia" w:ascii="仿宋" w:hAnsi="仿宋" w:eastAsia="仿宋" w:cs="仿宋"/>
          <w:b/>
          <w:color w:val="auto"/>
          <w:kern w:val="0"/>
          <w:sz w:val="28"/>
          <w:szCs w:val="28"/>
          <w:lang w:val="en-US"/>
        </w:rPr>
      </w:pPr>
      <w:r>
        <w:rPr>
          <w:rFonts w:hint="eastAsia" w:ascii="仿宋" w:hAnsi="仿宋" w:eastAsia="仿宋" w:cs="仿宋"/>
          <w:b/>
          <w:color w:val="auto"/>
          <w:kern w:val="0"/>
          <w:sz w:val="28"/>
          <w:szCs w:val="28"/>
          <w:lang w:val="en-US" w:eastAsia="zh-CN"/>
        </w:rPr>
        <w:t>四、供货方式</w:t>
      </w:r>
    </w:p>
    <w:p>
      <w:pPr>
        <w:keepNext w:val="0"/>
        <w:keepLines w:val="0"/>
        <w:pageBreakBefore w:val="0"/>
        <w:numPr>
          <w:ilvl w:val="0"/>
          <w:numId w:val="0"/>
        </w:numPr>
        <w:kinsoku/>
        <w:wordWrap/>
        <w:overflowPunct/>
        <w:topLinePunct w:val="0"/>
        <w:autoSpaceDE/>
        <w:autoSpaceDN/>
        <w:bidi w:val="0"/>
        <w:adjustRightInd w:val="0"/>
        <w:snapToGrid w:val="0"/>
        <w:spacing w:before="156" w:after="156" w:line="360" w:lineRule="auto"/>
        <w:ind w:firstLine="560" w:firstLineChars="200"/>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合同生效后卖方在</w:t>
      </w:r>
      <w:r>
        <w:rPr>
          <w:rFonts w:hint="eastAsia" w:ascii="仿宋" w:hAnsi="仿宋" w:eastAsia="仿宋" w:cs="仿宋"/>
          <w:color w:val="auto"/>
          <w:kern w:val="0"/>
          <w:sz w:val="28"/>
          <w:szCs w:val="28"/>
          <w:u w:val="single"/>
          <w:lang w:val="en-US" w:eastAsia="zh-CN"/>
        </w:rPr>
        <w:t xml:space="preserve"> </w:t>
      </w:r>
      <w:r>
        <w:rPr>
          <w:rFonts w:hint="default" w:ascii="仿宋" w:hAnsi="仿宋" w:eastAsia="仿宋" w:cs="仿宋"/>
          <w:color w:val="auto"/>
          <w:kern w:val="0"/>
          <w:sz w:val="28"/>
          <w:szCs w:val="28"/>
          <w:u w:val="single"/>
          <w:lang w:val="en-US" w:eastAsia="zh-CN"/>
        </w:rPr>
        <w:t>7</w:t>
      </w:r>
      <w:r>
        <w:rPr>
          <w:rFonts w:hint="eastAsia" w:ascii="仿宋" w:hAnsi="仿宋" w:eastAsia="仿宋" w:cs="仿宋"/>
          <w:color w:val="auto"/>
          <w:kern w:val="0"/>
          <w:sz w:val="28"/>
          <w:szCs w:val="28"/>
          <w:u w:val="single"/>
          <w:lang w:val="en-US" w:eastAsia="zh-CN"/>
        </w:rPr>
        <w:t xml:space="preserve"> </w:t>
      </w:r>
      <w:r>
        <w:rPr>
          <w:rFonts w:hint="eastAsia" w:ascii="仿宋" w:hAnsi="仿宋" w:eastAsia="仿宋" w:cs="仿宋"/>
          <w:color w:val="auto"/>
          <w:kern w:val="0"/>
          <w:sz w:val="28"/>
          <w:szCs w:val="28"/>
          <w:lang w:val="en-US" w:eastAsia="zh-CN"/>
        </w:rPr>
        <w:t>个工作日内将货物送至买方指定地点：</w:t>
      </w:r>
      <w:r>
        <w:rPr>
          <w:rFonts w:hint="eastAsia" w:ascii="仿宋" w:hAnsi="仿宋" w:eastAsia="仿宋" w:cs="仿宋"/>
          <w:color w:val="auto"/>
          <w:kern w:val="0"/>
          <w:sz w:val="28"/>
          <w:szCs w:val="28"/>
          <w:u w:val="single"/>
          <w:lang w:val="en-US" w:eastAsia="zh-CN"/>
        </w:rPr>
        <w:t>中国内蒙古库都尔森林工业有限公司</w:t>
      </w:r>
      <w:r>
        <w:rPr>
          <w:rFonts w:hint="eastAsia" w:ascii="仿宋" w:hAnsi="仿宋" w:eastAsia="仿宋" w:cs="仿宋"/>
          <w:color w:val="auto"/>
          <w:kern w:val="0"/>
          <w:sz w:val="28"/>
          <w:szCs w:val="28"/>
          <w:lang w:val="en-US" w:eastAsia="zh-CN"/>
        </w:rPr>
        <w:t>。卖方负责</w:t>
      </w:r>
      <w:r>
        <w:rPr>
          <w:rFonts w:hint="eastAsia" w:ascii="仿宋" w:hAnsi="仿宋" w:eastAsia="仿宋" w:cs="仿宋"/>
          <w:color w:val="auto"/>
          <w:sz w:val="28"/>
          <w:szCs w:val="28"/>
          <w:u w:val="none"/>
        </w:rPr>
        <w:t>确保配齐全部</w:t>
      </w:r>
      <w:r>
        <w:rPr>
          <w:rFonts w:hint="eastAsia" w:ascii="仿宋" w:hAnsi="仿宋" w:eastAsia="仿宋" w:cs="仿宋"/>
          <w:color w:val="auto"/>
          <w:sz w:val="28"/>
          <w:szCs w:val="28"/>
          <w:u w:val="none"/>
          <w:lang w:eastAsia="zh-CN"/>
        </w:rPr>
        <w:t>货</w:t>
      </w:r>
      <w:r>
        <w:rPr>
          <w:rFonts w:hint="eastAsia" w:ascii="仿宋" w:hAnsi="仿宋" w:eastAsia="仿宋" w:cs="仿宋"/>
          <w:color w:val="auto"/>
          <w:sz w:val="28"/>
          <w:szCs w:val="28"/>
          <w:u w:val="none"/>
        </w:rPr>
        <w:t>品</w:t>
      </w:r>
      <w:r>
        <w:rPr>
          <w:rFonts w:hint="eastAsia" w:ascii="仿宋" w:hAnsi="仿宋" w:eastAsia="仿宋" w:cs="仿宋"/>
          <w:color w:val="auto"/>
          <w:kern w:val="0"/>
          <w:sz w:val="28"/>
          <w:szCs w:val="28"/>
          <w:u w:val="none"/>
          <w:lang w:val="en-US"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Chars="196" w:right="0" w:rightChars="0"/>
        <w:jc w:val="both"/>
        <w:textAlignment w:val="auto"/>
        <w:rPr>
          <w:rFonts w:hint="eastAsia" w:ascii="仿宋" w:hAnsi="仿宋" w:eastAsia="仿宋" w:cs="仿宋"/>
          <w:b/>
          <w:color w:val="auto"/>
          <w:kern w:val="0"/>
          <w:sz w:val="28"/>
          <w:szCs w:val="28"/>
          <w:lang w:val="en-US"/>
        </w:rPr>
      </w:pPr>
      <w:r>
        <w:rPr>
          <w:rFonts w:hint="eastAsia" w:ascii="仿宋" w:hAnsi="仿宋" w:eastAsia="仿宋" w:cs="仿宋"/>
          <w:b/>
          <w:color w:val="auto"/>
          <w:kern w:val="0"/>
          <w:sz w:val="28"/>
          <w:szCs w:val="28"/>
          <w:lang w:val="en-US" w:eastAsia="zh-CN"/>
        </w:rPr>
        <w:t>五、包装要求</w:t>
      </w:r>
      <w:r>
        <w:rPr>
          <w:rFonts w:hint="eastAsia" w:ascii="仿宋" w:hAnsi="仿宋" w:eastAsia="仿宋" w:cs="仿宋"/>
          <w:color w:val="auto"/>
          <w:kern w:val="0"/>
          <w:sz w:val="28"/>
          <w:szCs w:val="28"/>
          <w:lang w:val="en-US" w:eastAsia="zh-CN"/>
        </w:rPr>
        <w:t xml:space="preserve"> </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 xml:space="preserve">卖方保证所出售的货物均按标准保护措施进行包装，这类包装应适应于远距离运输，符合防潮、防震、防锈等要求，以确保货物安全无损地运抵买方指定地点，运输过程中如发生物资损坏，由卖方负责免费更换。 </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Chars="196" w:right="0" w:rightChars="0"/>
        <w:jc w:val="both"/>
        <w:textAlignment w:val="auto"/>
        <w:rPr>
          <w:rFonts w:hint="eastAsia" w:ascii="仿宋" w:hAnsi="仿宋" w:eastAsia="仿宋" w:cs="仿宋"/>
          <w:b/>
          <w:color w:val="auto"/>
          <w:kern w:val="2"/>
          <w:sz w:val="28"/>
          <w:szCs w:val="28"/>
          <w:lang w:val="en-US" w:eastAsia="zh-CN"/>
        </w:rPr>
      </w:pPr>
      <w:r>
        <w:rPr>
          <w:rFonts w:hint="eastAsia" w:ascii="仿宋" w:hAnsi="仿宋" w:eastAsia="仿宋" w:cs="仿宋"/>
          <w:b/>
          <w:color w:val="auto"/>
          <w:kern w:val="2"/>
          <w:sz w:val="28"/>
          <w:szCs w:val="28"/>
          <w:lang w:val="en-US" w:eastAsia="zh-CN"/>
        </w:rPr>
        <w:t>六、结算方式及付款</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0"/>
          <w:sz w:val="28"/>
          <w:szCs w:val="28"/>
          <w:lang w:val="en-US" w:eastAsia="zh-CN"/>
        </w:rPr>
        <w:t>全部</w:t>
      </w:r>
      <w:r>
        <w:rPr>
          <w:rFonts w:hint="default" w:ascii="仿宋" w:hAnsi="仿宋" w:eastAsia="仿宋" w:cs="仿宋"/>
          <w:color w:val="auto"/>
          <w:kern w:val="0"/>
          <w:sz w:val="28"/>
          <w:szCs w:val="28"/>
          <w:lang w:val="en-US" w:eastAsia="zh-CN"/>
        </w:rPr>
        <w:t>货</w:t>
      </w:r>
      <w:r>
        <w:rPr>
          <w:rFonts w:hint="eastAsia" w:ascii="仿宋" w:hAnsi="仿宋" w:eastAsia="仿宋" w:cs="仿宋"/>
          <w:color w:val="auto"/>
          <w:kern w:val="0"/>
          <w:sz w:val="28"/>
          <w:szCs w:val="28"/>
          <w:lang w:val="en-US" w:eastAsia="zh-CN"/>
        </w:rPr>
        <w:t>物到并且</w:t>
      </w:r>
      <w:r>
        <w:rPr>
          <w:rFonts w:hint="default" w:ascii="仿宋" w:hAnsi="仿宋" w:eastAsia="仿宋" w:cs="仿宋"/>
          <w:color w:val="auto"/>
          <w:kern w:val="0"/>
          <w:sz w:val="28"/>
          <w:szCs w:val="28"/>
          <w:lang w:val="en-US" w:eastAsia="zh-CN"/>
        </w:rPr>
        <w:t>设备全部安装完毕</w:t>
      </w:r>
      <w:r>
        <w:rPr>
          <w:rFonts w:hint="eastAsia" w:ascii="仿宋" w:hAnsi="仿宋" w:eastAsia="仿宋" w:cs="仿宋"/>
          <w:color w:val="auto"/>
          <w:kern w:val="0"/>
          <w:sz w:val="28"/>
          <w:szCs w:val="28"/>
          <w:lang w:val="en-US" w:eastAsia="zh-CN"/>
        </w:rPr>
        <w:t>，</w:t>
      </w:r>
      <w:r>
        <w:rPr>
          <w:rFonts w:hint="default" w:ascii="仿宋" w:hAnsi="仿宋" w:eastAsia="仿宋" w:cs="仿宋"/>
          <w:color w:val="auto"/>
          <w:kern w:val="0"/>
          <w:sz w:val="28"/>
          <w:szCs w:val="28"/>
          <w:lang w:val="en-US" w:eastAsia="zh-CN"/>
        </w:rPr>
        <w:t>经调试可以正常使用且</w:t>
      </w:r>
      <w:r>
        <w:rPr>
          <w:rFonts w:hint="eastAsia" w:ascii="仿宋" w:hAnsi="仿宋" w:eastAsia="仿宋" w:cs="仿宋"/>
          <w:color w:val="auto"/>
          <w:kern w:val="0"/>
          <w:sz w:val="28"/>
          <w:szCs w:val="28"/>
          <w:lang w:val="en-US" w:eastAsia="zh-CN"/>
        </w:rPr>
        <w:t>经买方</w:t>
      </w:r>
      <w:r>
        <w:rPr>
          <w:rFonts w:hint="default" w:ascii="仿宋" w:hAnsi="仿宋" w:eastAsia="仿宋" w:cs="仿宋"/>
          <w:color w:val="auto"/>
          <w:kern w:val="0"/>
          <w:sz w:val="28"/>
          <w:szCs w:val="28"/>
          <w:lang w:val="en-US" w:eastAsia="zh-CN"/>
        </w:rPr>
        <w:t>验收合格并收到</w:t>
      </w:r>
      <w:r>
        <w:rPr>
          <w:rFonts w:hint="eastAsia" w:ascii="仿宋" w:hAnsi="仿宋" w:eastAsia="仿宋" w:cs="仿宋"/>
          <w:color w:val="auto"/>
          <w:kern w:val="0"/>
          <w:sz w:val="28"/>
          <w:szCs w:val="28"/>
          <w:lang w:val="en-US" w:eastAsia="zh-CN"/>
        </w:rPr>
        <w:t>卖方开具全额正规发票</w:t>
      </w:r>
      <w:r>
        <w:rPr>
          <w:rFonts w:hint="eastAsia" w:ascii="仿宋" w:hAnsi="仿宋" w:eastAsia="仿宋" w:cs="仿宋"/>
          <w:color w:val="auto"/>
          <w:kern w:val="2"/>
          <w:sz w:val="28"/>
          <w:szCs w:val="28"/>
          <w:lang w:val="en-US" w:eastAsia="zh-CN"/>
        </w:rPr>
        <w:t>，买方一次性将全部货款打入卖方对公账户。</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卖方账户信息：</w:t>
      </w:r>
    </w:p>
    <w:p>
      <w:pPr>
        <w:keepNext w:val="0"/>
        <w:keepLines w:val="0"/>
        <w:pageBreakBefore w:val="0"/>
        <w:kinsoku/>
        <w:wordWrap/>
        <w:overflowPunct/>
        <w:topLinePunct w:val="0"/>
        <w:autoSpaceDE/>
        <w:autoSpaceDN/>
        <w:bidi w:val="0"/>
        <w:adjustRightInd w:val="0"/>
        <w:snapToGrid w:val="0"/>
        <w:spacing w:before="156" w:after="156" w:line="360" w:lineRule="auto"/>
        <w:ind w:left="0" w:leftChars="0" w:firstLine="560" w:firstLineChars="200"/>
        <w:textAlignment w:val="auto"/>
        <w:rPr>
          <w:rFonts w:hint="default" w:ascii="仿宋" w:hAnsi="仿宋" w:eastAsia="仿宋" w:cs="仿宋"/>
          <w:color w:val="auto"/>
          <w:kern w:val="2"/>
          <w:sz w:val="28"/>
          <w:szCs w:val="28"/>
          <w:lang w:val="en-US" w:eastAsia="zh-CN"/>
        </w:rPr>
      </w:pPr>
      <w:r>
        <w:rPr>
          <w:rFonts w:hint="eastAsia" w:ascii="仿宋" w:hAnsi="仿宋" w:eastAsia="仿宋" w:cs="仿宋"/>
          <w:color w:val="auto"/>
          <w:sz w:val="28"/>
          <w:szCs w:val="28"/>
        </w:rPr>
        <w:t>单位名称：</w:t>
      </w:r>
      <w:r>
        <w:rPr>
          <w:rFonts w:hint="eastAsia" w:ascii="仿宋" w:hAnsi="仿宋" w:eastAsia="仿宋" w:cs="仿宋"/>
          <w:color w:val="auto"/>
          <w:kern w:val="2"/>
          <w:sz w:val="28"/>
          <w:szCs w:val="28"/>
          <w:lang w:val="en-US" w:eastAsia="zh-CN"/>
        </w:rPr>
        <w:t xml:space="preserve"> </w:t>
      </w:r>
    </w:p>
    <w:p>
      <w:pPr>
        <w:spacing w:line="220" w:lineRule="atLeast"/>
        <w:rPr>
          <w:rFonts w:hint="eastAsia" w:ascii="仿宋" w:hAnsi="仿宋" w:eastAsia="仿宋" w:cs="仿宋"/>
          <w:color w:val="auto"/>
          <w:kern w:val="0"/>
          <w:sz w:val="28"/>
          <w:szCs w:val="28"/>
          <w:lang w:val="en-US" w:eastAsia="zh-CN"/>
        </w:rPr>
      </w:pPr>
      <w:r>
        <w:rPr>
          <w:rFonts w:hint="eastAsia" w:ascii="仿宋" w:hAnsi="仿宋" w:eastAsia="仿宋" w:cs="仿宋"/>
          <w:color w:val="auto"/>
          <w:sz w:val="28"/>
          <w:szCs w:val="28"/>
        </w:rPr>
        <w:t>账    号：</w:t>
      </w:r>
      <w:r>
        <w:rPr>
          <w:rFonts w:hint="eastAsia" w:ascii="仿宋" w:hAnsi="仿宋" w:eastAsia="仿宋" w:cs="仿宋"/>
          <w:color w:val="auto"/>
          <w:kern w:val="0"/>
          <w:sz w:val="28"/>
          <w:szCs w:val="28"/>
          <w:lang w:val="en-US" w:eastAsia="zh-CN"/>
        </w:rPr>
        <w:t xml:space="preserve"> </w:t>
      </w:r>
    </w:p>
    <w:p>
      <w:pPr>
        <w:spacing w:line="220" w:lineRule="atLeas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开 户 行：</w:t>
      </w:r>
      <w:r>
        <w:rPr>
          <w:rFonts w:hint="eastAsia" w:ascii="仿宋" w:hAnsi="仿宋" w:eastAsia="仿宋" w:cs="仿宋"/>
          <w:color w:val="auto"/>
          <w:kern w:val="0"/>
          <w:sz w:val="28"/>
          <w:szCs w:val="28"/>
          <w:lang w:val="en-US" w:eastAsia="zh-CN"/>
        </w:rPr>
        <w:t xml:space="preserve"> </w:t>
      </w:r>
    </w:p>
    <w:p>
      <w:pPr>
        <w:spacing w:line="220" w:lineRule="atLeas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行    号：</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2"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b/>
          <w:color w:val="auto"/>
          <w:kern w:val="0"/>
          <w:sz w:val="28"/>
          <w:szCs w:val="28"/>
          <w:lang w:val="en-US" w:eastAsia="zh-CN"/>
        </w:rPr>
        <w:t>七、验 收</w:t>
      </w:r>
      <w:r>
        <w:rPr>
          <w:rFonts w:hint="eastAsia" w:ascii="仿宋" w:hAnsi="仿宋" w:eastAsia="仿宋" w:cs="仿宋"/>
          <w:color w:val="auto"/>
          <w:kern w:val="0"/>
          <w:sz w:val="28"/>
          <w:szCs w:val="28"/>
          <w:lang w:val="en-US" w:eastAsia="zh-CN"/>
        </w:rPr>
        <w:t xml:space="preserve"> </w:t>
      </w:r>
      <w:r>
        <w:rPr>
          <w:rFonts w:hint="eastAsia" w:ascii="仿宋" w:hAnsi="仿宋" w:eastAsia="仿宋" w:cs="仿宋"/>
          <w:color w:val="auto"/>
          <w:kern w:val="0"/>
          <w:sz w:val="28"/>
          <w:szCs w:val="28"/>
          <w:lang w:val="en-US" w:eastAsia="zh-CN"/>
        </w:rPr>
        <w:tab/>
      </w:r>
    </w:p>
    <w:p>
      <w:pPr>
        <w:keepNext w:val="0"/>
        <w:keepLines w:val="0"/>
        <w:pageBreakBefore w:val="0"/>
        <w:widowControl w:val="0"/>
        <w:numPr>
          <w:ilvl w:val="0"/>
          <w:numId w:val="4"/>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560"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卖方发货至买方指定地点中国</w:t>
      </w:r>
      <w:r>
        <w:rPr>
          <w:rFonts w:hint="eastAsia" w:ascii="仿宋" w:hAnsi="仿宋" w:eastAsia="仿宋" w:cs="仿宋"/>
          <w:color w:val="auto"/>
          <w:kern w:val="0"/>
          <w:sz w:val="28"/>
          <w:szCs w:val="28"/>
          <w:u w:val="none"/>
          <w:lang w:val="en-US" w:eastAsia="zh-CN"/>
        </w:rPr>
        <w:t>内蒙古库都尔森林工业有限公司</w:t>
      </w:r>
      <w:r>
        <w:rPr>
          <w:rFonts w:hint="eastAsia" w:ascii="仿宋" w:hAnsi="仿宋" w:eastAsia="仿宋" w:cs="仿宋"/>
          <w:color w:val="auto"/>
          <w:kern w:val="0"/>
          <w:sz w:val="28"/>
          <w:szCs w:val="28"/>
          <w:lang w:val="en-US" w:eastAsia="zh-CN"/>
        </w:rPr>
        <w:t>，由买方根据货物的技术规格要求和国家质量标准，对货物进行检查验收。</w:t>
      </w:r>
    </w:p>
    <w:p>
      <w:pPr>
        <w:keepNext w:val="0"/>
        <w:keepLines w:val="0"/>
        <w:pageBreakBefore w:val="0"/>
        <w:widowControl w:val="0"/>
        <w:numPr>
          <w:ilvl w:val="0"/>
          <w:numId w:val="4"/>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560" w:firstLineChars="200"/>
        <w:jc w:val="both"/>
        <w:textAlignment w:val="auto"/>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 xml:space="preserve">货物表面瑕疵或配件缺失，买方应在验收时当面提出；对质量问题有异议的应在验收后7个工作日内提出。 </w:t>
      </w:r>
    </w:p>
    <w:p>
      <w:pPr>
        <w:keepNext w:val="0"/>
        <w:keepLines w:val="0"/>
        <w:widowControl w:val="0"/>
        <w:numPr>
          <w:ilvl w:val="0"/>
          <w:numId w:val="4"/>
        </w:numPr>
        <w:suppressLineNumbers w:val="0"/>
        <w:spacing w:before="0" w:beforeAutospacing="0" w:after="0" w:afterAutospacing="0"/>
        <w:ind w:right="0" w:rightChars="0" w:firstLine="560" w:firstLineChars="200"/>
        <w:jc w:val="both"/>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 xml:space="preserve">在验收过程中发现有数量、质量、技术等问题，卖方应负责按照买方的要求采取补足、更换或退货等处理措施，并承担由此发生的一切费用和损失。 </w:t>
      </w:r>
    </w:p>
    <w:p>
      <w:pPr>
        <w:keepNext w:val="0"/>
        <w:keepLines w:val="0"/>
        <w:widowControl w:val="0"/>
        <w:numPr>
          <w:ilvl w:val="0"/>
          <w:numId w:val="4"/>
        </w:numPr>
        <w:suppressLineNumbers w:val="0"/>
        <w:spacing w:before="0" w:beforeAutospacing="0" w:after="0" w:afterAutospacing="0"/>
        <w:ind w:right="0" w:rightChars="0" w:firstLine="560" w:firstLineChars="200"/>
        <w:jc w:val="both"/>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 xml:space="preserve">买方在卖方按合同规定交货和安装、调试后，无正当理由而拖延接收、验收或拒绝接收、验收的，应承担由此而造成的卖方损失。 </w:t>
      </w:r>
    </w:p>
    <w:p>
      <w:pPr>
        <w:pStyle w:val="5"/>
        <w:widowControl/>
        <w:spacing w:line="271" w:lineRule="auto"/>
        <w:ind w:left="0" w:firstLine="560"/>
        <w:rPr>
          <w:rFonts w:hint="eastAsia" w:ascii="仿宋" w:hAnsi="仿宋" w:eastAsia="仿宋" w:cs="仿宋"/>
          <w:color w:val="auto"/>
          <w:sz w:val="28"/>
          <w:szCs w:val="28"/>
          <w:lang w:val="en-US"/>
        </w:rPr>
      </w:pP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lang w:eastAsia="zh-CN"/>
        </w:rPr>
        <w:t>、买方在验收时发现货物不符合本合同约定时，有义务妥善保管设备及附件，并不得使用，同时在验收后</w:t>
      </w:r>
      <w:r>
        <w:rPr>
          <w:rFonts w:hint="eastAsia" w:ascii="仿宋" w:hAnsi="仿宋" w:eastAsia="仿宋" w:cs="仿宋"/>
          <w:color w:val="auto"/>
          <w:sz w:val="28"/>
          <w:szCs w:val="28"/>
          <w:lang w:val="en-US"/>
        </w:rPr>
        <w:t>48</w:t>
      </w:r>
      <w:r>
        <w:rPr>
          <w:rFonts w:hint="eastAsia" w:ascii="仿宋" w:hAnsi="仿宋" w:eastAsia="仿宋" w:cs="仿宋"/>
          <w:color w:val="auto"/>
          <w:sz w:val="28"/>
          <w:szCs w:val="28"/>
          <w:lang w:eastAsia="zh-CN"/>
        </w:rPr>
        <w:t>个小时内向卖方提出异议，如买方擅自使用或不提出异议视为符合约定。</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仿宋" w:hAnsi="仿宋" w:eastAsia="仿宋" w:cs="仿宋"/>
          <w:color w:val="auto"/>
          <w:kern w:val="0"/>
          <w:sz w:val="28"/>
          <w:szCs w:val="28"/>
          <w:lang w:val="en-US"/>
        </w:rPr>
      </w:pPr>
      <w:r>
        <w:rPr>
          <w:rFonts w:hint="eastAsia" w:ascii="仿宋" w:hAnsi="仿宋" w:eastAsia="仿宋" w:cs="仿宋"/>
          <w:b/>
          <w:color w:val="auto"/>
          <w:kern w:val="2"/>
          <w:sz w:val="28"/>
          <w:szCs w:val="28"/>
          <w:lang w:val="en-US" w:eastAsia="zh-CN"/>
        </w:rPr>
        <w:t xml:space="preserve">八、 质量保修及质量保修期后的维修 </w:t>
      </w:r>
    </w:p>
    <w:p>
      <w:pPr>
        <w:keepNext w:val="0"/>
        <w:keepLines w:val="0"/>
        <w:pageBreakBefore w:val="0"/>
        <w:kinsoku/>
        <w:wordWrap/>
        <w:overflowPunct/>
        <w:topLinePunct w:val="0"/>
        <w:autoSpaceDE/>
        <w:autoSpaceDN/>
        <w:bidi w:val="0"/>
        <w:adjustRightInd w:val="0"/>
        <w:snapToGrid w:val="0"/>
        <w:spacing w:before="156" w:beforeAutospacing="0" w:after="156" w:afterAutospacing="0" w:line="360" w:lineRule="auto"/>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质量保证期限为产品生产厂家规定的期限，但不得少于</w:t>
      </w:r>
      <w:r>
        <w:rPr>
          <w:rFonts w:hint="eastAsia" w:ascii="仿宋" w:hAnsi="仿宋" w:eastAsia="仿宋" w:cs="仿宋"/>
          <w:color w:val="auto"/>
          <w:sz w:val="28"/>
          <w:szCs w:val="28"/>
          <w:lang w:val="en-US"/>
        </w:rPr>
        <w:t>12</w:t>
      </w:r>
      <w:r>
        <w:rPr>
          <w:rFonts w:hint="eastAsia" w:ascii="仿宋" w:hAnsi="仿宋" w:eastAsia="仿宋" w:cs="仿宋"/>
          <w:color w:val="auto"/>
          <w:sz w:val="28"/>
          <w:szCs w:val="28"/>
          <w:lang w:eastAsia="zh-CN"/>
        </w:rPr>
        <w:t>个月，自买方验收能正常使用后的当日开始计算。保修期内发生质量问题，除买方使用、保管不当原因而造成质量问题以外，由卖方负责运费及免费修复或退换。</w:t>
      </w:r>
      <w:r>
        <w:rPr>
          <w:rFonts w:hint="eastAsia" w:ascii="仿宋" w:hAnsi="仿宋" w:eastAsia="仿宋" w:cs="仿宋"/>
          <w:color w:val="auto"/>
          <w:kern w:val="2"/>
          <w:sz w:val="28"/>
          <w:szCs w:val="28"/>
          <w:lang w:val="en-US" w:eastAsia="zh-CN"/>
        </w:rPr>
        <w:t>在保修期内如因为产品质量问题导致买方无法正常使用，卖方应在接到买方请求通知后24小时内给予回应。</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2" w:firstLineChars="200"/>
        <w:textAlignment w:val="auto"/>
        <w:rPr>
          <w:rFonts w:hint="eastAsia" w:ascii="仿宋" w:hAnsi="仿宋" w:eastAsia="仿宋" w:cs="仿宋"/>
          <w:color w:val="auto"/>
          <w:kern w:val="0"/>
          <w:sz w:val="28"/>
          <w:szCs w:val="28"/>
          <w:lang w:val="en-US" w:eastAsia="zh-CN"/>
        </w:rPr>
      </w:pPr>
      <w:r>
        <w:rPr>
          <w:rFonts w:hint="eastAsia" w:ascii="仿宋" w:hAnsi="仿宋" w:eastAsia="仿宋" w:cs="仿宋"/>
          <w:b/>
          <w:color w:val="auto"/>
          <w:kern w:val="0"/>
          <w:sz w:val="28"/>
          <w:szCs w:val="28"/>
          <w:lang w:val="en-US" w:eastAsia="zh-CN"/>
        </w:rPr>
        <w:t>九、权利瑕疵担保</w:t>
      </w:r>
      <w:r>
        <w:rPr>
          <w:rFonts w:hint="eastAsia" w:ascii="仿宋" w:hAnsi="仿宋" w:eastAsia="仿宋" w:cs="仿宋"/>
          <w:color w:val="auto"/>
          <w:kern w:val="0"/>
          <w:sz w:val="28"/>
          <w:szCs w:val="28"/>
          <w:lang w:val="en-US" w:eastAsia="zh-CN"/>
        </w:rPr>
        <w:t xml:space="preserve"> </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0" w:firstLineChars="200"/>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 xml:space="preserve">1、卖方保证对其出售的货物享有合法的权利。 </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0" w:firstLineChars="200"/>
        <w:textAlignment w:val="auto"/>
        <w:rPr>
          <w:rFonts w:hint="eastAsia" w:ascii="仿宋" w:hAnsi="仿宋" w:eastAsia="仿宋" w:cs="仿宋"/>
          <w:b/>
          <w:bCs/>
          <w:color w:val="auto"/>
          <w:kern w:val="0"/>
          <w:sz w:val="28"/>
          <w:szCs w:val="28"/>
          <w:lang w:val="en-US" w:eastAsia="zh-CN"/>
        </w:rPr>
      </w:pPr>
      <w:r>
        <w:rPr>
          <w:rFonts w:hint="eastAsia" w:ascii="仿宋" w:hAnsi="仿宋" w:eastAsia="仿宋" w:cs="仿宋"/>
          <w:color w:val="auto"/>
          <w:kern w:val="0"/>
          <w:sz w:val="28"/>
          <w:szCs w:val="28"/>
          <w:lang w:val="en-US" w:eastAsia="zh-CN"/>
        </w:rPr>
        <w:t xml:space="preserve">2、卖方保证其所出售的货物没有侵犯任何第三人的知识产权和商业秘密等权利。 </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2" w:firstLineChars="200"/>
        <w:textAlignment w:val="auto"/>
        <w:rPr>
          <w:rFonts w:hint="eastAsia" w:ascii="仿宋" w:hAnsi="仿宋" w:eastAsia="仿宋" w:cs="仿宋"/>
          <w:color w:val="auto"/>
          <w:kern w:val="0"/>
          <w:sz w:val="28"/>
          <w:szCs w:val="28"/>
          <w:lang w:val="en-US"/>
        </w:rPr>
      </w:pPr>
      <w:r>
        <w:rPr>
          <w:rFonts w:hint="eastAsia" w:ascii="仿宋" w:hAnsi="仿宋" w:eastAsia="仿宋" w:cs="仿宋"/>
          <w:b/>
          <w:bCs/>
          <w:color w:val="auto"/>
          <w:kern w:val="0"/>
          <w:sz w:val="28"/>
          <w:szCs w:val="28"/>
          <w:lang w:val="en-US" w:eastAsia="zh-CN"/>
        </w:rPr>
        <w:t>十</w:t>
      </w:r>
      <w:r>
        <w:rPr>
          <w:rFonts w:hint="eastAsia" w:ascii="仿宋" w:hAnsi="仿宋" w:eastAsia="仿宋" w:cs="仿宋"/>
          <w:color w:val="auto"/>
          <w:kern w:val="0"/>
          <w:sz w:val="28"/>
          <w:szCs w:val="28"/>
          <w:lang w:val="en-US" w:eastAsia="zh-CN"/>
        </w:rPr>
        <w:t>、</w:t>
      </w:r>
      <w:r>
        <w:rPr>
          <w:rFonts w:hint="eastAsia" w:ascii="仿宋" w:hAnsi="仿宋" w:eastAsia="仿宋" w:cs="仿宋"/>
          <w:b/>
          <w:color w:val="auto"/>
          <w:kern w:val="2"/>
          <w:sz w:val="28"/>
          <w:szCs w:val="28"/>
          <w:lang w:val="en-US" w:eastAsia="zh-CN"/>
        </w:rPr>
        <w:t>违约责任</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Chars="200" w:right="0" w:rightChars="0" w:firstLine="280" w:firstLineChars="100"/>
        <w:jc w:val="left"/>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 xml:space="preserve">1、卖方应按照《合同》规定的时间、地点交货和提供服务。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仿宋" w:hAnsi="仿宋" w:eastAsia="仿宋" w:cs="仿宋"/>
          <w:color w:val="auto"/>
          <w:sz w:val="28"/>
          <w:szCs w:val="28"/>
          <w:lang w:val="en-US"/>
        </w:rPr>
      </w:pPr>
      <w:r>
        <w:rPr>
          <w:rFonts w:hint="eastAsia" w:ascii="仿宋" w:hAnsi="仿宋" w:eastAsia="仿宋" w:cs="仿宋"/>
          <w:color w:val="auto"/>
          <w:kern w:val="0"/>
          <w:sz w:val="28"/>
          <w:szCs w:val="28"/>
          <w:lang w:val="en-US" w:eastAsia="zh-CN"/>
        </w:rPr>
        <w:t xml:space="preserve"> </w:t>
      </w:r>
      <w:r>
        <w:rPr>
          <w:rFonts w:hint="eastAsia" w:ascii="仿宋" w:hAnsi="仿宋" w:eastAsia="仿宋" w:cs="仿宋"/>
          <w:color w:val="auto"/>
          <w:kern w:val="2"/>
          <w:sz w:val="28"/>
          <w:szCs w:val="28"/>
          <w:lang w:val="en-US" w:eastAsia="zh-CN"/>
        </w:rPr>
        <w:t>2、卖方保证所出售的设备是全新的、未曾用过的、国内技术领先的，并完全符合本合同约定的质量、规格和性能。因卖方产品自身问题（产品质量、设计问题），而导致产品无法正常使用的，买方有权要求进行设备更换或退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2"/>
          <w:sz w:val="28"/>
          <w:szCs w:val="28"/>
          <w:lang w:val="en-US" w:eastAsia="zh-CN"/>
        </w:rPr>
        <w:t xml:space="preserve"> 3、</w:t>
      </w:r>
      <w:r>
        <w:rPr>
          <w:rFonts w:hint="eastAsia" w:ascii="仿宋" w:hAnsi="仿宋" w:eastAsia="仿宋" w:cs="仿宋"/>
          <w:color w:val="auto"/>
          <w:kern w:val="0"/>
          <w:sz w:val="28"/>
          <w:szCs w:val="28"/>
          <w:lang w:val="en-US" w:eastAsia="zh-CN"/>
        </w:rPr>
        <w:t xml:space="preserve">在履行《合同》过程中，如果卖方可能遇到妨碍按时交货和提供服务的情况时，应及时将拖延的事实、可能拖延的期限和理由通知买方。买方在收到卖方通知后，应尽快对情况进行评价，并确定是否同意延长交货时间或延期提供服务。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仿宋" w:hAnsi="仿宋" w:eastAsia="仿宋" w:cs="仿宋"/>
          <w:color w:val="auto"/>
          <w:kern w:val="2"/>
          <w:sz w:val="28"/>
          <w:szCs w:val="28"/>
          <w:shd w:val="clear" w:color="auto" w:fill="FFFFFF"/>
          <w:lang w:val="en-US" w:eastAsia="zh-CN"/>
        </w:rPr>
      </w:pPr>
      <w:r>
        <w:rPr>
          <w:rFonts w:hint="eastAsia" w:ascii="仿宋" w:hAnsi="仿宋" w:eastAsia="仿宋" w:cs="仿宋"/>
          <w:color w:val="auto"/>
          <w:kern w:val="2"/>
          <w:sz w:val="28"/>
          <w:szCs w:val="28"/>
          <w:lang w:val="en-US" w:eastAsia="zh-CN"/>
        </w:rPr>
        <w:t>4、</w:t>
      </w:r>
      <w:r>
        <w:rPr>
          <w:rFonts w:hint="eastAsia" w:ascii="仿宋" w:hAnsi="仿宋" w:eastAsia="仿宋" w:cs="仿宋"/>
          <w:color w:val="auto"/>
          <w:kern w:val="2"/>
          <w:sz w:val="28"/>
          <w:szCs w:val="28"/>
          <w:shd w:val="clear" w:color="auto" w:fill="FFFFFF"/>
          <w:lang w:val="en-US" w:eastAsia="zh-CN"/>
        </w:rPr>
        <w:t>如因卖方原因延迟交货,卖方向买方承担每日千分之五的违约金，延迟超过20天，买方有权解除合同。</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right="0"/>
        <w:jc w:val="both"/>
        <w:textAlignment w:val="auto"/>
        <w:rPr>
          <w:rFonts w:hint="eastAsia" w:ascii="仿宋" w:hAnsi="仿宋" w:eastAsia="仿宋" w:cs="仿宋"/>
          <w:b/>
          <w:color w:val="auto"/>
          <w:kern w:val="0"/>
          <w:sz w:val="28"/>
          <w:szCs w:val="28"/>
          <w:lang w:val="en-US" w:eastAsia="zh-CN"/>
        </w:rPr>
      </w:pPr>
      <w:r>
        <w:rPr>
          <w:rFonts w:hint="eastAsia" w:ascii="仿宋" w:hAnsi="仿宋" w:eastAsia="仿宋" w:cs="仿宋"/>
          <w:color w:val="auto"/>
          <w:kern w:val="2"/>
          <w:sz w:val="28"/>
          <w:szCs w:val="28"/>
          <w:shd w:val="clear" w:color="auto" w:fill="FFFFFF"/>
          <w:lang w:val="en-US" w:eastAsia="zh-CN"/>
        </w:rPr>
        <w:t>5、如因买方原因延迟付款,买方向卖方承担每日千分之五的违约金，延迟超过20天，卖方有权解除合同。</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2" w:firstLineChars="200"/>
        <w:jc w:val="both"/>
        <w:textAlignment w:val="auto"/>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val="en-US" w:eastAsia="zh-CN"/>
        </w:rPr>
        <w:t xml:space="preserve">十一、争议的解决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jc w:val="both"/>
        <w:textAlignment w:val="auto"/>
        <w:rPr>
          <w:rFonts w:hint="eastAsia" w:ascii="仿宋" w:hAnsi="仿宋" w:eastAsia="仿宋" w:cs="仿宋"/>
          <w:b w:val="0"/>
          <w:bCs w:val="0"/>
          <w:color w:val="auto"/>
          <w:kern w:val="0"/>
          <w:sz w:val="28"/>
          <w:szCs w:val="28"/>
          <w:lang w:val="en-US" w:eastAsia="zh-CN"/>
        </w:rPr>
      </w:pPr>
      <w:r>
        <w:rPr>
          <w:rFonts w:hint="default" w:ascii="仿宋" w:hAnsi="仿宋" w:eastAsia="仿宋" w:cs="仿宋"/>
          <w:b w:val="0"/>
          <w:bCs w:val="0"/>
          <w:color w:val="auto"/>
          <w:kern w:val="0"/>
          <w:sz w:val="28"/>
          <w:szCs w:val="28"/>
          <w:lang w:val="en-US" w:eastAsia="zh-CN"/>
        </w:rPr>
        <w:t>装箱单，技术资料属合同附件与合同具有同等法律效力。所供商品执行三包，在发生所供商品的质量、售后服务等问题时，买卖双方应协商解决，协商不成双方均可到牙克石市人民法院提起诉讼。</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2" w:firstLineChars="200"/>
        <w:jc w:val="both"/>
        <w:textAlignment w:val="auto"/>
        <w:rPr>
          <w:rFonts w:hint="eastAsia" w:ascii="仿宋" w:hAnsi="仿宋" w:eastAsia="仿宋" w:cs="仿宋"/>
          <w:b/>
          <w:bCs/>
          <w:color w:val="auto"/>
          <w:kern w:val="0"/>
          <w:sz w:val="28"/>
          <w:szCs w:val="28"/>
          <w:lang w:val="en-US" w:eastAsia="zh-CN"/>
        </w:rPr>
      </w:pPr>
      <w:r>
        <w:rPr>
          <w:rFonts w:hint="eastAsia" w:ascii="仿宋" w:hAnsi="仿宋" w:eastAsia="仿宋" w:cs="仿宋"/>
          <w:b/>
          <w:bCs/>
          <w:color w:val="auto"/>
          <w:kern w:val="0"/>
          <w:sz w:val="28"/>
          <w:szCs w:val="28"/>
          <w:lang w:val="en-US" w:eastAsia="zh-CN"/>
        </w:rPr>
        <w:t>十二、其他</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jc w:val="both"/>
        <w:textAlignment w:val="auto"/>
        <w:rPr>
          <w:rFonts w:hint="eastAsia" w:ascii="仿宋" w:hAnsi="仿宋" w:eastAsia="仿宋" w:cs="仿宋"/>
          <w:b w:val="0"/>
          <w:bCs w:val="0"/>
          <w:color w:val="auto"/>
          <w:kern w:val="0"/>
          <w:sz w:val="28"/>
          <w:szCs w:val="28"/>
          <w:lang w:val="en-US" w:eastAsia="zh-CN"/>
        </w:rPr>
      </w:pPr>
      <w:r>
        <w:rPr>
          <w:rFonts w:hint="default" w:ascii="仿宋" w:hAnsi="仿宋" w:eastAsia="仿宋" w:cs="仿宋"/>
          <w:b w:val="0"/>
          <w:bCs w:val="0"/>
          <w:color w:val="auto"/>
          <w:kern w:val="0"/>
          <w:sz w:val="28"/>
          <w:szCs w:val="28"/>
          <w:lang w:val="en-US" w:eastAsia="zh-CN"/>
        </w:rPr>
        <w:t>本合同自买卖双方签字并盖章之日起生效。本协议一式肆份，卖方一份，买方三份，具有同等法律效力</w:t>
      </w:r>
      <w:r>
        <w:rPr>
          <w:rFonts w:hint="eastAsia" w:ascii="仿宋" w:hAnsi="仿宋" w:eastAsia="仿宋" w:cs="仿宋"/>
          <w:b w:val="0"/>
          <w:bCs w:val="0"/>
          <w:color w:val="auto"/>
          <w:kern w:val="0"/>
          <w:sz w:val="28"/>
          <w:szCs w:val="28"/>
          <w:lang w:val="en-US" w:eastAsia="zh-CN"/>
        </w:rPr>
        <w:t>。</w:t>
      </w:r>
    </w:p>
    <w:tbl>
      <w:tblPr>
        <w:tblStyle w:val="10"/>
        <w:tblpPr w:leftFromText="180" w:rightFromText="180" w:vertAnchor="text" w:horzAnchor="page" w:tblpX="1380" w:tblpY="258"/>
        <w:tblOverlap w:val="never"/>
        <w:tblW w:w="94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5"/>
        <w:gridCol w:w="5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4245" w:type="dxa"/>
          </w:tcPr>
          <w:p>
            <w:pPr>
              <w:ind w:left="0" w:leftChars="0" w:right="480" w:firstLine="0" w:firstLineChars="0"/>
              <w:rPr>
                <w:rFonts w:hint="eastAsia" w:ascii="仿宋" w:hAnsi="仿宋" w:eastAsia="仿宋" w:cs="仿宋"/>
                <w:b/>
                <w:bCs w:val="0"/>
                <w:color w:val="auto"/>
                <w:sz w:val="24"/>
                <w:szCs w:val="24"/>
                <w:lang w:eastAsia="zh-CN"/>
              </w:rPr>
            </w:pPr>
          </w:p>
          <w:p>
            <w:pPr>
              <w:ind w:left="0" w:leftChars="0" w:right="480" w:firstLine="0" w:firstLineChars="0"/>
              <w:rPr>
                <w:rFonts w:hint="eastAsia" w:ascii="仿宋" w:hAnsi="仿宋" w:eastAsia="仿宋" w:cs="仿宋"/>
                <w:b/>
                <w:bCs w:val="0"/>
                <w:color w:val="auto"/>
                <w:sz w:val="24"/>
                <w:szCs w:val="24"/>
                <w:u w:val="single"/>
                <w:lang w:eastAsia="zh-CN"/>
              </w:rPr>
            </w:pPr>
            <w:r>
              <w:rPr>
                <w:rFonts w:hint="eastAsia" w:ascii="仿宋" w:hAnsi="仿宋" w:eastAsia="仿宋" w:cs="仿宋"/>
                <w:b/>
                <w:bCs w:val="0"/>
                <w:color w:val="auto"/>
                <w:sz w:val="24"/>
                <w:szCs w:val="24"/>
                <w:lang w:eastAsia="zh-CN"/>
              </w:rPr>
              <w:t>买</w:t>
            </w:r>
            <w:r>
              <w:rPr>
                <w:rFonts w:hint="eastAsia" w:ascii="仿宋" w:hAnsi="仿宋" w:eastAsia="仿宋" w:cs="仿宋"/>
                <w:b/>
                <w:bCs w:val="0"/>
                <w:color w:val="auto"/>
                <w:sz w:val="24"/>
                <w:szCs w:val="24"/>
              </w:rPr>
              <w:t>方（章）：</w:t>
            </w:r>
            <w:r>
              <w:rPr>
                <w:rFonts w:hint="eastAsia" w:ascii="仿宋" w:hAnsi="仿宋" w:eastAsia="仿宋" w:cs="仿宋"/>
                <w:b/>
                <w:bCs w:val="0"/>
                <w:color w:val="auto"/>
                <w:sz w:val="24"/>
                <w:szCs w:val="24"/>
                <w:lang w:eastAsia="zh-CN"/>
              </w:rPr>
              <w:t>中国</w:t>
            </w:r>
            <w:r>
              <w:rPr>
                <w:rFonts w:hint="eastAsia" w:ascii="仿宋" w:hAnsi="仿宋" w:eastAsia="仿宋" w:cs="仿宋"/>
                <w:b/>
                <w:bCs w:val="0"/>
                <w:color w:val="auto"/>
                <w:sz w:val="24"/>
                <w:szCs w:val="24"/>
                <w:u w:val="single"/>
                <w:lang w:eastAsia="zh-CN"/>
              </w:rPr>
              <w:t>内蒙古森工集团库都尔森林工业有限公司</w:t>
            </w:r>
          </w:p>
          <w:p>
            <w:pPr>
              <w:ind w:left="0" w:leftChars="0" w:right="480" w:firstLine="0" w:firstLineChars="0"/>
              <w:rPr>
                <w:rFonts w:hint="eastAsia" w:ascii="仿宋" w:hAnsi="仿宋" w:eastAsia="仿宋" w:cs="仿宋"/>
                <w:b/>
                <w:bCs w:val="0"/>
                <w:color w:val="auto"/>
                <w:sz w:val="24"/>
                <w:szCs w:val="24"/>
                <w:u w:val="single"/>
                <w:lang w:val="en-US" w:eastAsia="zh-CN"/>
              </w:rPr>
            </w:pPr>
          </w:p>
        </w:tc>
        <w:tc>
          <w:tcPr>
            <w:tcW w:w="5220" w:type="dxa"/>
          </w:tcPr>
          <w:p>
            <w:pPr>
              <w:ind w:left="0" w:leftChars="0" w:right="480" w:firstLine="0" w:firstLineChars="0"/>
              <w:rPr>
                <w:rFonts w:hint="eastAsia" w:ascii="仿宋" w:hAnsi="仿宋" w:eastAsia="仿宋" w:cs="仿宋"/>
                <w:b/>
                <w:bCs/>
                <w:color w:val="auto"/>
                <w:sz w:val="24"/>
                <w:szCs w:val="24"/>
                <w:lang w:eastAsia="zh-CN"/>
              </w:rPr>
            </w:pPr>
          </w:p>
          <w:p>
            <w:pPr>
              <w:spacing w:line="220" w:lineRule="atLeast"/>
              <w:ind w:left="0" w:leftChars="0" w:firstLine="0" w:firstLineChars="0"/>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eastAsia="zh-CN"/>
              </w:rPr>
              <w:t>卖方（章）：</w:t>
            </w:r>
            <w:r>
              <w:rPr>
                <w:rFonts w:hint="eastAsia" w:ascii="仿宋" w:hAnsi="仿宋" w:eastAsia="仿宋" w:cs="仿宋"/>
                <w:b/>
                <w:bCs w:val="0"/>
                <w:color w:val="auto"/>
                <w:sz w:val="24"/>
                <w:szCs w:val="24"/>
                <w:u w:val="single"/>
                <w:lang w:val="en-US" w:eastAsia="zh-CN"/>
              </w:rPr>
              <w:t xml:space="preserve">                              </w:t>
            </w:r>
          </w:p>
          <w:p>
            <w:pPr>
              <w:spacing w:before="156" w:beforeLines="50"/>
              <w:ind w:left="0" w:leftChars="0" w:firstLine="0" w:firstLineChars="0"/>
              <w:rPr>
                <w:rFonts w:hint="eastAsia" w:ascii="仿宋" w:hAnsi="仿宋" w:eastAsia="仿宋" w:cs="仿宋"/>
                <w:bCs/>
                <w:color w:val="auto"/>
                <w:kern w:val="2"/>
                <w:sz w:val="21"/>
                <w:szCs w:val="21"/>
                <w:u w:val="singl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245" w:type="dxa"/>
          </w:tcPr>
          <w:p>
            <w:pPr>
              <w:spacing w:before="156" w:beforeLines="50"/>
              <w:ind w:left="0" w:leftChars="0" w:firstLine="0"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单位地址：</w:t>
            </w:r>
            <w:r>
              <w:rPr>
                <w:rFonts w:hint="eastAsia" w:ascii="仿宋" w:hAnsi="仿宋" w:eastAsia="仿宋" w:cs="仿宋"/>
                <w:bCs/>
                <w:color w:val="auto"/>
                <w:sz w:val="21"/>
                <w:szCs w:val="21"/>
                <w:lang w:eastAsia="zh-CN"/>
              </w:rPr>
              <w:t>牙克石市库都尔镇</w:t>
            </w:r>
          </w:p>
        </w:tc>
        <w:tc>
          <w:tcPr>
            <w:tcW w:w="5220" w:type="dxa"/>
          </w:tcPr>
          <w:p>
            <w:pPr>
              <w:spacing w:before="156" w:beforeLines="50"/>
              <w:ind w:left="0" w:leftChars="0" w:firstLine="0" w:firstLineChars="0"/>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trPr>
        <w:tc>
          <w:tcPr>
            <w:tcW w:w="4245" w:type="dxa"/>
          </w:tcPr>
          <w:p>
            <w:pPr>
              <w:spacing w:before="156" w:beforeLines="50"/>
              <w:ind w:left="0" w:leftChars="0" w:firstLine="0" w:firstLineChars="0"/>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t>法定代表人或</w:t>
            </w:r>
          </w:p>
          <w:p>
            <w:pPr>
              <w:spacing w:before="156" w:beforeLines="50"/>
              <w:ind w:left="0" w:leftChars="0" w:firstLine="0" w:firstLineChars="0"/>
              <w:rPr>
                <w:rFonts w:hint="default" w:ascii="仿宋" w:hAnsi="仿宋" w:eastAsia="仿宋" w:cs="仿宋"/>
                <w:bCs/>
                <w:color w:val="auto"/>
                <w:sz w:val="21"/>
                <w:szCs w:val="21"/>
                <w:u w:val="none"/>
                <w:lang w:val="en-US" w:eastAsia="zh-CN"/>
              </w:rPr>
            </w:pPr>
            <w:r>
              <w:rPr>
                <w:rFonts w:hint="eastAsia" w:ascii="仿宋" w:hAnsi="仿宋" w:eastAsia="仿宋" w:cs="仿宋"/>
                <w:bCs/>
                <w:color w:val="auto"/>
                <w:sz w:val="21"/>
                <w:szCs w:val="21"/>
                <w:lang w:eastAsia="zh-CN"/>
              </w:rPr>
              <w:t>委托代理人签字</w:t>
            </w:r>
            <w:r>
              <w:rPr>
                <w:rFonts w:hint="eastAsia" w:ascii="仿宋" w:hAnsi="仿宋" w:eastAsia="仿宋" w:cs="仿宋"/>
                <w:bCs/>
                <w:color w:val="auto"/>
                <w:sz w:val="21"/>
                <w:szCs w:val="21"/>
              </w:rPr>
              <w:t>：</w:t>
            </w:r>
            <w:r>
              <w:rPr>
                <w:rFonts w:hint="eastAsia" w:ascii="仿宋" w:hAnsi="仿宋" w:eastAsia="仿宋" w:cs="仿宋"/>
                <w:bCs/>
                <w:color w:val="auto"/>
                <w:sz w:val="21"/>
                <w:szCs w:val="21"/>
                <w:u w:val="single"/>
                <w:lang w:val="en-US" w:eastAsia="zh-CN"/>
              </w:rPr>
              <w:t xml:space="preserve">             </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u w:val="none"/>
                <w:lang w:val="en-US" w:eastAsia="zh-CN"/>
              </w:rPr>
              <w:t xml:space="preserve">         </w:t>
            </w:r>
          </w:p>
        </w:tc>
        <w:tc>
          <w:tcPr>
            <w:tcW w:w="5220" w:type="dxa"/>
          </w:tcPr>
          <w:p>
            <w:pPr>
              <w:spacing w:before="156" w:beforeLines="50"/>
              <w:ind w:left="0" w:leftChars="0" w:firstLine="0" w:firstLineChars="0"/>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rPr>
              <w:t>法定代表人</w:t>
            </w:r>
            <w:r>
              <w:rPr>
                <w:rFonts w:hint="eastAsia" w:ascii="仿宋" w:hAnsi="仿宋" w:eastAsia="仿宋" w:cs="仿宋"/>
                <w:bCs/>
                <w:color w:val="auto"/>
                <w:sz w:val="21"/>
                <w:szCs w:val="21"/>
                <w:lang w:eastAsia="zh-CN"/>
              </w:rPr>
              <w:t>或</w:t>
            </w:r>
          </w:p>
          <w:p>
            <w:pPr>
              <w:spacing w:before="156" w:beforeLines="50"/>
              <w:ind w:left="0" w:leftChars="0" w:firstLine="0" w:firstLineChars="0"/>
              <w:rPr>
                <w:rFonts w:hint="default" w:ascii="仿宋" w:hAnsi="仿宋" w:eastAsia="仿宋" w:cs="仿宋"/>
                <w:bCs/>
                <w:color w:val="auto"/>
                <w:sz w:val="21"/>
                <w:szCs w:val="21"/>
                <w:u w:val="none"/>
                <w:lang w:val="en-US" w:eastAsia="zh-CN"/>
              </w:rPr>
            </w:pPr>
            <w:r>
              <w:rPr>
                <w:rFonts w:hint="eastAsia" w:ascii="仿宋" w:hAnsi="仿宋" w:eastAsia="仿宋" w:cs="仿宋"/>
                <w:bCs/>
                <w:color w:val="auto"/>
                <w:sz w:val="21"/>
                <w:szCs w:val="21"/>
                <w:lang w:eastAsia="zh-CN"/>
              </w:rPr>
              <w:t>委托代理人签字</w:t>
            </w:r>
            <w:r>
              <w:rPr>
                <w:rFonts w:hint="eastAsia" w:ascii="仿宋" w:hAnsi="仿宋" w:eastAsia="仿宋" w:cs="仿宋"/>
                <w:bCs/>
                <w:color w:val="auto"/>
                <w:sz w:val="21"/>
                <w:szCs w:val="21"/>
              </w:rPr>
              <w:t>：</w:t>
            </w:r>
            <w:r>
              <w:rPr>
                <w:rFonts w:hint="eastAsia" w:ascii="仿宋" w:hAnsi="仿宋" w:eastAsia="仿宋" w:cs="仿宋"/>
                <w:bCs/>
                <w:color w:val="auto"/>
                <w:sz w:val="21"/>
                <w:szCs w:val="21"/>
                <w:u w:val="single"/>
                <w:lang w:val="en-US" w:eastAsia="zh-CN"/>
              </w:rPr>
              <w:t xml:space="preserve">              </w:t>
            </w:r>
            <w:r>
              <w:rPr>
                <w:rFonts w:hint="eastAsia" w:ascii="仿宋" w:hAnsi="仿宋" w:eastAsia="仿宋" w:cs="仿宋"/>
                <w:bCs/>
                <w:color w:val="auto"/>
                <w:sz w:val="21"/>
                <w:szCs w:val="21"/>
                <w:u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5" w:type="dxa"/>
          </w:tcPr>
          <w:p>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电话：</w:t>
            </w:r>
          </w:p>
        </w:tc>
        <w:tc>
          <w:tcPr>
            <w:tcW w:w="5220" w:type="dxa"/>
          </w:tcPr>
          <w:p>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4245" w:type="dxa"/>
          </w:tcPr>
          <w:p>
            <w:pPr>
              <w:spacing w:before="156" w:beforeLines="50"/>
              <w:ind w:left="0" w:leftChars="0" w:firstLine="0" w:firstLineChars="0"/>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rPr>
              <w:t>开</w:t>
            </w:r>
            <w:r>
              <w:rPr>
                <w:rFonts w:hint="eastAsia" w:ascii="仿宋" w:hAnsi="仿宋" w:eastAsia="仿宋" w:cs="仿宋"/>
                <w:bCs/>
                <w:color w:val="auto"/>
                <w:sz w:val="21"/>
                <w:szCs w:val="21"/>
                <w:lang w:eastAsia="zh-CN"/>
              </w:rPr>
              <w:t>户银行：</w:t>
            </w:r>
          </w:p>
          <w:p>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lang w:val="en-US" w:eastAsia="zh-CN"/>
              </w:rPr>
              <w:t>牙克石市农村商业银行库都尔支行</w:t>
            </w:r>
          </w:p>
        </w:tc>
        <w:tc>
          <w:tcPr>
            <w:tcW w:w="5220" w:type="dxa"/>
          </w:tcPr>
          <w:p>
            <w:pPr>
              <w:spacing w:line="220" w:lineRule="atLeast"/>
              <w:ind w:left="0" w:leftChars="0" w:firstLine="0"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开户银行：</w:t>
            </w:r>
          </w:p>
          <w:p>
            <w:pPr>
              <w:spacing w:line="220" w:lineRule="atLeast"/>
              <w:rPr>
                <w:rFonts w:hint="default" w:ascii="仿宋" w:hAnsi="仿宋" w:eastAsia="仿宋" w:cs="仿宋"/>
                <w:bCs/>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5" w:type="dxa"/>
          </w:tcPr>
          <w:p>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账号：</w:t>
            </w:r>
            <w:r>
              <w:rPr>
                <w:rFonts w:hint="eastAsia" w:ascii="仿宋" w:hAnsi="仿宋" w:eastAsia="仿宋" w:cs="仿宋"/>
                <w:bCs/>
                <w:color w:val="auto"/>
                <w:sz w:val="21"/>
                <w:szCs w:val="21"/>
                <w:lang w:val="en-US" w:eastAsia="zh-CN"/>
              </w:rPr>
              <w:t>2304701220000000003816</w:t>
            </w:r>
          </w:p>
        </w:tc>
        <w:tc>
          <w:tcPr>
            <w:tcW w:w="5220" w:type="dxa"/>
          </w:tcPr>
          <w:p>
            <w:pPr>
              <w:spacing w:line="220" w:lineRule="atLeast"/>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账号</w:t>
            </w:r>
            <w:r>
              <w:rPr>
                <w:rFonts w:hint="eastAsia" w:ascii="仿宋" w:hAnsi="仿宋" w:eastAsia="仿宋" w:cs="仿宋"/>
                <w:bCs/>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4245" w:type="dxa"/>
          </w:tcPr>
          <w:p>
            <w:pPr>
              <w:spacing w:before="156" w:beforeLines="50"/>
              <w:rPr>
                <w:rFonts w:hint="eastAsia" w:ascii="仿宋" w:hAnsi="仿宋" w:eastAsia="仿宋" w:cs="仿宋"/>
                <w:bCs/>
                <w:color w:val="auto"/>
                <w:sz w:val="21"/>
                <w:szCs w:val="21"/>
              </w:rPr>
            </w:pPr>
            <w:r>
              <w:rPr>
                <w:rFonts w:hint="eastAsia" w:ascii="仿宋" w:hAnsi="仿宋" w:eastAsia="仿宋" w:cs="仿宋"/>
                <w:bCs/>
                <w:color w:val="auto"/>
                <w:sz w:val="21"/>
                <w:szCs w:val="21"/>
              </w:rPr>
              <w:t>签订日期：</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年</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月</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日</w:t>
            </w:r>
          </w:p>
        </w:tc>
        <w:tc>
          <w:tcPr>
            <w:tcW w:w="5220" w:type="dxa"/>
          </w:tcPr>
          <w:p>
            <w:pPr>
              <w:spacing w:before="156" w:beforeLines="50"/>
              <w:ind w:left="0" w:leftChars="0" w:firstLine="0" w:firstLineChars="0"/>
              <w:rPr>
                <w:rFonts w:hint="eastAsia" w:ascii="仿宋" w:hAnsi="仿宋" w:eastAsia="仿宋" w:cs="仿宋"/>
                <w:bCs/>
                <w:color w:val="auto"/>
                <w:sz w:val="21"/>
                <w:szCs w:val="21"/>
              </w:rPr>
            </w:pPr>
            <w:bookmarkStart w:id="0" w:name="_GoBack"/>
            <w:bookmarkEnd w:id="0"/>
            <w:r>
              <w:rPr>
                <w:rFonts w:hint="eastAsia" w:ascii="仿宋" w:hAnsi="仿宋" w:eastAsia="仿宋" w:cs="仿宋"/>
                <w:bCs/>
                <w:color w:val="auto"/>
                <w:sz w:val="21"/>
                <w:szCs w:val="21"/>
              </w:rPr>
              <w:t>签订日期：</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 xml:space="preserve"> 年</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月</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日</w:t>
            </w:r>
          </w:p>
        </w:tc>
      </w:tr>
    </w:tbl>
    <w:p>
      <w:pPr>
        <w:keepNext w:val="0"/>
        <w:keepLines w:val="0"/>
        <w:widowControl/>
        <w:suppressLineNumbers w:val="0"/>
        <w:spacing w:before="0" w:beforeAutospacing="0" w:after="0" w:afterAutospacing="0" w:line="400" w:lineRule="exact"/>
        <w:ind w:left="0" w:leftChars="0" w:right="0" w:firstLine="0" w:firstLineChars="0"/>
        <w:jc w:val="left"/>
        <w:rPr>
          <w:rFonts w:hint="eastAsia" w:ascii="仿宋" w:hAnsi="仿宋" w:eastAsia="仿宋" w:cs="仿宋"/>
          <w:color w:val="auto"/>
          <w:sz w:val="28"/>
          <w:szCs w:val="28"/>
        </w:rPr>
      </w:pPr>
    </w:p>
    <w:sectPr>
      <w:headerReference r:id="rId10" w:type="default"/>
      <w:footerReference r:id="rId11" w:type="default"/>
      <w:pgSz w:w="11906" w:h="16838"/>
      <w:pgMar w:top="1134" w:right="907" w:bottom="1134" w:left="964" w:header="777" w:footer="310"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0002A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12" w:lineRule="auto"/>
        <w:ind w:firstLine="480"/>
      </w:pPr>
      <w:r>
        <w:separator/>
      </w:r>
    </w:p>
  </w:footnote>
  <w:footnote w:type="continuationSeparator" w:id="1">
    <w:p>
      <w:pPr>
        <w:spacing w:before="0" w:after="0" w:line="312"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before="120" w:after="1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before="120" w:after="1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lvl>
  </w:abstractNum>
  <w:abstractNum w:abstractNumId="1">
    <w:nsid w:val="00000002"/>
    <w:multiLevelType w:val="singleLevel"/>
    <w:tmpl w:val="00000002"/>
    <w:lvl w:ilvl="0" w:tentative="0">
      <w:start w:val="1"/>
      <w:numFmt w:val="chineseCounting"/>
      <w:suff w:val="nothing"/>
      <w:lvlText w:val="%1、"/>
      <w:lvlJc w:val="left"/>
      <w:rPr>
        <w:rFonts w:hint="eastAsia"/>
      </w:rPr>
    </w:lvl>
  </w:abstractNum>
  <w:abstractNum w:abstractNumId="2">
    <w:nsid w:val="00000003"/>
    <w:multiLevelType w:val="multilevel"/>
    <w:tmpl w:val="00000003"/>
    <w:lvl w:ilvl="0" w:tentative="0">
      <w:start w:val="1"/>
      <w:numFmt w:val="decimal"/>
      <w:pStyle w:val="3"/>
      <w:lvlText w:val="%1)"/>
      <w:lvlJc w:val="left"/>
      <w:pPr>
        <w:ind w:left="846" w:hanging="420"/>
      </w:pPr>
      <w:rPr>
        <w:rFonts w:hint="default" w:ascii="Times New Roman" w:hAnsi="Times New Roman" w:eastAsia="宋体"/>
      </w:rPr>
    </w:lvl>
    <w:lvl w:ilvl="1" w:tentative="0">
      <w:start w:val="1"/>
      <w:numFmt w:val="lowerLetter"/>
      <w:lvlText w:val="%2)"/>
      <w:lvlJc w:val="left"/>
      <w:pPr>
        <w:ind w:left="262" w:hanging="420"/>
      </w:pPr>
    </w:lvl>
    <w:lvl w:ilvl="2" w:tentative="0">
      <w:start w:val="1"/>
      <w:numFmt w:val="lowerRoman"/>
      <w:lvlText w:val="%3."/>
      <w:lvlJc w:val="right"/>
      <w:pPr>
        <w:ind w:left="682" w:hanging="420"/>
      </w:pPr>
    </w:lvl>
    <w:lvl w:ilvl="3" w:tentative="0">
      <w:start w:val="1"/>
      <w:numFmt w:val="decimal"/>
      <w:lvlText w:val="%4."/>
      <w:lvlJc w:val="left"/>
      <w:pPr>
        <w:ind w:left="1102" w:hanging="420"/>
      </w:pPr>
    </w:lvl>
    <w:lvl w:ilvl="4" w:tentative="0">
      <w:start w:val="1"/>
      <w:numFmt w:val="lowerLetter"/>
      <w:lvlText w:val="%5)"/>
      <w:lvlJc w:val="left"/>
      <w:pPr>
        <w:ind w:left="1522" w:hanging="420"/>
      </w:pPr>
    </w:lvl>
    <w:lvl w:ilvl="5" w:tentative="0">
      <w:start w:val="1"/>
      <w:numFmt w:val="lowerRoman"/>
      <w:lvlText w:val="%6."/>
      <w:lvlJc w:val="right"/>
      <w:pPr>
        <w:ind w:left="1942" w:hanging="420"/>
      </w:pPr>
    </w:lvl>
    <w:lvl w:ilvl="6" w:tentative="0">
      <w:start w:val="1"/>
      <w:numFmt w:val="decimal"/>
      <w:lvlText w:val="%7."/>
      <w:lvlJc w:val="left"/>
      <w:pPr>
        <w:ind w:left="2362" w:hanging="420"/>
      </w:pPr>
    </w:lvl>
    <w:lvl w:ilvl="7" w:tentative="0">
      <w:start w:val="1"/>
      <w:numFmt w:val="lowerLetter"/>
      <w:lvlText w:val="%8)"/>
      <w:lvlJc w:val="left"/>
      <w:pPr>
        <w:ind w:left="2782" w:hanging="420"/>
      </w:pPr>
    </w:lvl>
    <w:lvl w:ilvl="8" w:tentative="0">
      <w:start w:val="1"/>
      <w:numFmt w:val="lowerRoman"/>
      <w:lvlText w:val="%9."/>
      <w:lvlJc w:val="right"/>
      <w:pPr>
        <w:ind w:left="3202" w:hanging="420"/>
      </w:pPr>
    </w:lvl>
  </w:abstractNum>
  <w:abstractNum w:abstractNumId="3">
    <w:nsid w:val="00000004"/>
    <w:multiLevelType w:val="multilevel"/>
    <w:tmpl w:val="00000004"/>
    <w:lvl w:ilvl="0" w:tentative="0">
      <w:start w:val="1"/>
      <w:numFmt w:val="decimal"/>
      <w:pStyle w:val="2"/>
      <w:lvlText w:val="%1)"/>
      <w:lvlJc w:val="left"/>
      <w:pPr>
        <w:ind w:left="0" w:hanging="420"/>
      </w:pPr>
      <w:rPr>
        <w:rFonts w:hint="default" w:ascii="Times New Roman" w:hAnsi="Times New Roman" w:eastAsia="宋体"/>
        <w:b w:val="0"/>
        <w:i w:val="0"/>
        <w:iCs w:val="0"/>
        <w:caps w:val="0"/>
        <w:smallCaps w:val="0"/>
        <w:outline w:val="0"/>
        <w:emboss w:val="0"/>
        <w:imprint w:val="0"/>
        <w:vanish w:val="0"/>
        <w:spacing w:val="0"/>
        <w:position w:val="0"/>
        <w:u w:val="none"/>
        <w:vertAlign w:val="baseline"/>
        <w14:shadow w14:blurRad="0" w14:dist="0" w14:dir="0" w14:sx="100000" w14:sy="100000" w14:kx="0" w14:ky="0" w14:algn="none">
          <w14:srgbClr w14:val="808080"/>
        </w14:shadow>
      </w:rPr>
    </w:lvl>
    <w:lvl w:ilvl="1" w:tentative="0">
      <w:start w:val="1"/>
      <w:numFmt w:val="decimal"/>
      <w:lvlText w:val="%2."/>
      <w:lvlJc w:val="left"/>
      <w:pPr>
        <w:ind w:left="576" w:hanging="576"/>
      </w:pPr>
      <w:rPr>
        <w:rFonts w:hint="eastAsia"/>
      </w:rPr>
    </w:lvl>
    <w:lvl w:ilvl="2" w:tentative="0">
      <w:start w:val="1"/>
      <w:numFmt w:val="decimal"/>
      <w:pStyle w:val="4"/>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5YzVhM2VmZTIwMzgwMTgyMzZiMDcyNTA5MTViYzkifQ=="/>
  </w:docVars>
  <w:rsids>
    <w:rsidRoot w:val="00000000"/>
    <w:rsid w:val="001A1D0B"/>
    <w:rsid w:val="01DD2096"/>
    <w:rsid w:val="052C7757"/>
    <w:rsid w:val="05720B51"/>
    <w:rsid w:val="204A5837"/>
    <w:rsid w:val="20CB59BE"/>
    <w:rsid w:val="224867F4"/>
    <w:rsid w:val="2C572BB6"/>
    <w:rsid w:val="33D47564"/>
    <w:rsid w:val="3D0F616C"/>
    <w:rsid w:val="3F845D71"/>
    <w:rsid w:val="3FDC1228"/>
    <w:rsid w:val="47D9164B"/>
    <w:rsid w:val="51DD0C9B"/>
    <w:rsid w:val="56CE0477"/>
    <w:rsid w:val="6C2C3756"/>
    <w:rsid w:val="6FED2D0B"/>
    <w:rsid w:val="720509B1"/>
    <w:rsid w:val="764F2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beforeLines="50" w:afterLines="50" w:line="312" w:lineRule="auto"/>
      <w:ind w:firstLine="480" w:firstLineChars="200"/>
      <w:jc w:val="both"/>
    </w:pPr>
    <w:rPr>
      <w:rFonts w:ascii="仿宋_GB2312" w:hAnsi="仿宋_GB2312" w:eastAsia="宋体" w:cs="Times New Roman"/>
      <w:color w:val="404040"/>
      <w:kern w:val="2"/>
      <w:sz w:val="24"/>
      <w:lang w:val="en-US" w:eastAsia="zh-CN" w:bidi="ar-SA"/>
    </w:rPr>
  </w:style>
  <w:style w:type="paragraph" w:styleId="2">
    <w:name w:val="heading 1"/>
    <w:next w:val="1"/>
    <w:link w:val="20"/>
    <w:qFormat/>
    <w:uiPriority w:val="9"/>
    <w:pPr>
      <w:widowControl w:val="0"/>
      <w:numPr>
        <w:ilvl w:val="0"/>
        <w:numId w:val="1"/>
      </w:numPr>
      <w:adjustRightInd w:val="0"/>
      <w:snapToGrid w:val="0"/>
      <w:spacing w:beforeLines="50" w:afterLines="50" w:line="312" w:lineRule="auto"/>
      <w:ind w:firstLine="482" w:firstLineChars="200"/>
      <w:outlineLvl w:val="0"/>
    </w:pPr>
    <w:rPr>
      <w:rFonts w:ascii="仿宋_GB2312" w:hAnsi="仿宋_GB2312" w:eastAsia="宋体" w:cs="Times New Roman"/>
      <w:b/>
      <w:bCs/>
      <w:color w:val="404040"/>
      <w:kern w:val="44"/>
      <w:sz w:val="24"/>
      <w:szCs w:val="44"/>
      <w:lang w:val="en-US" w:eastAsia="zh-CN" w:bidi="ar-SA"/>
    </w:rPr>
  </w:style>
  <w:style w:type="paragraph" w:styleId="3">
    <w:name w:val="heading 2"/>
    <w:next w:val="1"/>
    <w:link w:val="22"/>
    <w:qFormat/>
    <w:uiPriority w:val="0"/>
    <w:pPr>
      <w:widowControl w:val="0"/>
      <w:numPr>
        <w:ilvl w:val="0"/>
        <w:numId w:val="2"/>
      </w:numPr>
      <w:adjustRightInd w:val="0"/>
      <w:snapToGrid w:val="0"/>
      <w:spacing w:beforeLines="50" w:afterLines="50" w:line="312" w:lineRule="auto"/>
      <w:ind w:left="900"/>
      <w:outlineLvl w:val="1"/>
    </w:pPr>
    <w:rPr>
      <w:rFonts w:ascii="宋体" w:hAnsi="宋体" w:eastAsia="宋体" w:cs="Times New Roman"/>
      <w:color w:val="404040"/>
      <w:kern w:val="2"/>
      <w:sz w:val="24"/>
      <w:lang w:val="en-US" w:eastAsia="zh-CN" w:bidi="ar-SA"/>
    </w:rPr>
  </w:style>
  <w:style w:type="paragraph" w:styleId="4">
    <w:name w:val="heading 3"/>
    <w:basedOn w:val="1"/>
    <w:next w:val="1"/>
    <w:link w:val="19"/>
    <w:qFormat/>
    <w:uiPriority w:val="9"/>
    <w:pPr>
      <w:keepNext/>
      <w:keepLines/>
      <w:numPr>
        <w:ilvl w:val="2"/>
        <w:numId w:val="1"/>
      </w:numPr>
      <w:spacing w:line="416" w:lineRule="auto"/>
      <w:outlineLvl w:val="2"/>
    </w:pPr>
    <w:rPr>
      <w:b/>
      <w:bCs/>
      <w:sz w:val="32"/>
      <w:szCs w:val="32"/>
    </w:rPr>
  </w:style>
  <w:style w:type="character" w:default="1" w:styleId="12">
    <w:name w:val="Default Paragraph Font"/>
    <w:qFormat/>
    <w:uiPriority w:val="1"/>
  </w:style>
  <w:style w:type="table" w:default="1" w:styleId="10">
    <w:name w:val="Normal Table"/>
    <w:qFormat/>
    <w:uiPriority w:val="99"/>
    <w:tblPr>
      <w:tblCellMar>
        <w:top w:w="0" w:type="dxa"/>
        <w:left w:w="108" w:type="dxa"/>
        <w:bottom w:w="0" w:type="dxa"/>
        <w:right w:w="108" w:type="dxa"/>
      </w:tblCellMar>
    </w:tblPr>
  </w:style>
  <w:style w:type="paragraph" w:styleId="5">
    <w:name w:val="Body Text Indent"/>
    <w:basedOn w:val="1"/>
    <w:qFormat/>
    <w:uiPriority w:val="0"/>
    <w:pPr>
      <w:keepNext w:val="0"/>
      <w:keepLines w:val="0"/>
      <w:widowControl w:val="0"/>
      <w:suppressLineNumbers w:val="0"/>
      <w:spacing w:before="0" w:beforeAutospacing="0" w:after="0" w:afterAutospacing="0" w:line="360" w:lineRule="auto"/>
      <w:ind w:left="0" w:right="0" w:firstLine="480" w:firstLineChars="200"/>
      <w:jc w:val="both"/>
    </w:pPr>
    <w:rPr>
      <w:rFonts w:hint="eastAsia" w:ascii="宋体" w:hAnsi="宋体" w:eastAsia="宋体" w:cs="Times New Roman"/>
      <w:kern w:val="2"/>
      <w:sz w:val="24"/>
      <w:szCs w:val="24"/>
      <w:lang w:val="en-US" w:eastAsia="zh-CN"/>
    </w:rPr>
  </w:style>
  <w:style w:type="paragraph" w:styleId="6">
    <w:name w:val="footer"/>
    <w:basedOn w:val="1"/>
    <w:link w:val="15"/>
    <w:qFormat/>
    <w:uiPriority w:val="99"/>
    <w:pPr>
      <w:tabs>
        <w:tab w:val="center" w:pos="4153"/>
        <w:tab w:val="right" w:pos="8306"/>
      </w:tabs>
      <w:spacing w:line="240" w:lineRule="auto"/>
      <w:jc w:val="left"/>
    </w:pPr>
    <w:rPr>
      <w:sz w:val="18"/>
      <w:szCs w:val="18"/>
    </w:rPr>
  </w:style>
  <w:style w:type="paragraph" w:styleId="7">
    <w:name w:val="header"/>
    <w:basedOn w:val="1"/>
    <w:link w:val="18"/>
    <w:qFormat/>
    <w:uiPriority w:val="99"/>
    <w:pPr>
      <w:pBdr>
        <w:bottom w:val="single" w:color="auto" w:sz="6" w:space="1"/>
      </w:pBdr>
      <w:tabs>
        <w:tab w:val="center" w:pos="4153"/>
        <w:tab w:val="right" w:pos="8306"/>
      </w:tabs>
      <w:spacing w:line="240" w:lineRule="auto"/>
      <w:jc w:val="center"/>
    </w:pPr>
    <w:rPr>
      <w:sz w:val="18"/>
      <w:szCs w:val="18"/>
    </w:rPr>
  </w:style>
  <w:style w:type="paragraph" w:styleId="8">
    <w:name w:val="Normal (Web)"/>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rPr>
  </w:style>
  <w:style w:type="paragraph" w:styleId="9">
    <w:name w:val="Title"/>
    <w:next w:val="1"/>
    <w:link w:val="16"/>
    <w:qFormat/>
    <w:uiPriority w:val="10"/>
    <w:pPr>
      <w:adjustRightInd w:val="0"/>
      <w:snapToGrid w:val="0"/>
      <w:spacing w:afterLines="100"/>
      <w:jc w:val="center"/>
      <w:outlineLvl w:val="0"/>
    </w:pPr>
    <w:rPr>
      <w:rFonts w:ascii="Calibri Light" w:hAnsi="Calibri Light" w:eastAsia="宋体" w:cs="Times New Roman"/>
      <w:b/>
      <w:bCs/>
      <w:kern w:val="2"/>
      <w:sz w:val="44"/>
      <w:szCs w:val="32"/>
      <w:lang w:val="en-US" w:eastAsia="zh-CN" w:bidi="ar-SA"/>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2"/>
    <w:link w:val="21"/>
    <w:qFormat/>
    <w:uiPriority w:val="0"/>
    <w:pPr>
      <w:adjustRightInd w:val="0"/>
      <w:snapToGrid w:val="0"/>
      <w:spacing w:beforeLines="50" w:afterLines="50"/>
      <w:jc w:val="center"/>
    </w:pPr>
    <w:rPr>
      <w:rFonts w:ascii="仿宋_GB2312" w:hAnsi="仿宋_GB2312" w:eastAsia="宋体" w:cs="Times New Roman"/>
      <w:color w:val="404040"/>
      <w:kern w:val="2"/>
      <w:sz w:val="24"/>
      <w:lang w:val="en-US" w:eastAsia="zh-CN" w:bidi="ar-SA"/>
    </w:rPr>
  </w:style>
  <w:style w:type="paragraph" w:customStyle="1" w:styleId="14">
    <w:name w:val="正文1"/>
    <w:link w:val="17"/>
    <w:qFormat/>
    <w:uiPriority w:val="0"/>
    <w:pPr>
      <w:adjustRightInd w:val="0"/>
      <w:snapToGrid w:val="0"/>
      <w:spacing w:beforeLines="50" w:afterLines="100"/>
      <w:ind w:firstLine="482" w:firstLineChars="200"/>
    </w:pPr>
    <w:rPr>
      <w:rFonts w:ascii="Times New Roman" w:hAnsi="Times New Roman" w:eastAsia="宋体" w:cs="Times New Roman"/>
      <w:b/>
      <w:color w:val="404040"/>
      <w:kern w:val="2"/>
      <w:sz w:val="24"/>
      <w:lang w:val="en-US" w:eastAsia="zh-CN" w:bidi="ar-SA"/>
    </w:rPr>
  </w:style>
  <w:style w:type="character" w:customStyle="1" w:styleId="15">
    <w:name w:val="页脚 Char"/>
    <w:link w:val="6"/>
    <w:qFormat/>
    <w:uiPriority w:val="99"/>
    <w:rPr>
      <w:rFonts w:ascii="仿宋_GB2312" w:hAnsi="仿宋_GB2312"/>
      <w:color w:val="404040"/>
      <w:kern w:val="2"/>
      <w:sz w:val="18"/>
      <w:szCs w:val="18"/>
    </w:rPr>
  </w:style>
  <w:style w:type="character" w:customStyle="1" w:styleId="16">
    <w:name w:val="标题 Char"/>
    <w:link w:val="9"/>
    <w:qFormat/>
    <w:uiPriority w:val="10"/>
    <w:rPr>
      <w:rFonts w:ascii="Calibri Light" w:hAnsi="Calibri Light"/>
      <w:b/>
      <w:bCs/>
      <w:kern w:val="2"/>
      <w:sz w:val="44"/>
      <w:szCs w:val="32"/>
      <w:lang w:bidi="ar-SA"/>
    </w:rPr>
  </w:style>
  <w:style w:type="character" w:customStyle="1" w:styleId="17">
    <w:name w:val="正文1 Char"/>
    <w:link w:val="14"/>
    <w:qFormat/>
    <w:uiPriority w:val="0"/>
    <w:rPr>
      <w:b/>
      <w:color w:val="404040"/>
      <w:kern w:val="2"/>
      <w:sz w:val="24"/>
      <w:lang w:bidi="ar-SA"/>
    </w:rPr>
  </w:style>
  <w:style w:type="character" w:customStyle="1" w:styleId="18">
    <w:name w:val="页眉 Char"/>
    <w:link w:val="7"/>
    <w:qFormat/>
    <w:uiPriority w:val="99"/>
    <w:rPr>
      <w:rFonts w:ascii="仿宋_GB2312" w:hAnsi="仿宋_GB2312"/>
      <w:color w:val="404040"/>
      <w:kern w:val="2"/>
      <w:sz w:val="18"/>
      <w:szCs w:val="18"/>
    </w:rPr>
  </w:style>
  <w:style w:type="character" w:customStyle="1" w:styleId="19">
    <w:name w:val="标题 3 Char"/>
    <w:link w:val="4"/>
    <w:qFormat/>
    <w:uiPriority w:val="9"/>
    <w:rPr>
      <w:rFonts w:ascii="仿宋_GB2312" w:hAnsi="仿宋_GB2312"/>
      <w:b/>
      <w:bCs/>
      <w:color w:val="404040"/>
      <w:kern w:val="2"/>
      <w:sz w:val="32"/>
      <w:szCs w:val="32"/>
    </w:rPr>
  </w:style>
  <w:style w:type="character" w:customStyle="1" w:styleId="20">
    <w:name w:val="标题 1 Char"/>
    <w:link w:val="2"/>
    <w:qFormat/>
    <w:uiPriority w:val="9"/>
    <w:rPr>
      <w:rFonts w:ascii="仿宋_GB2312" w:hAnsi="仿宋_GB2312"/>
      <w:b/>
      <w:bCs/>
      <w:color w:val="404040"/>
      <w:kern w:val="44"/>
      <w:sz w:val="24"/>
      <w:szCs w:val="44"/>
      <w:lang w:bidi="ar-SA"/>
    </w:rPr>
  </w:style>
  <w:style w:type="character" w:customStyle="1" w:styleId="21">
    <w:name w:val="正文2 Char"/>
    <w:link w:val="13"/>
    <w:qFormat/>
    <w:uiPriority w:val="0"/>
    <w:rPr>
      <w:rFonts w:ascii="仿宋_GB2312" w:hAnsi="仿宋_GB2312"/>
      <w:color w:val="404040"/>
      <w:kern w:val="2"/>
      <w:sz w:val="24"/>
      <w:lang w:bidi="ar-SA"/>
    </w:rPr>
  </w:style>
  <w:style w:type="character" w:customStyle="1" w:styleId="22">
    <w:name w:val="标题 2 Char"/>
    <w:link w:val="3"/>
    <w:qFormat/>
    <w:uiPriority w:val="0"/>
    <w:rPr>
      <w:rFonts w:ascii="宋体" w:hAnsi="宋体"/>
      <w:color w:val="404040"/>
      <w:kern w:val="2"/>
      <w:sz w:val="24"/>
      <w:lang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NBA</Company>
  <Pages>3</Pages>
  <Words>1639</Words>
  <Characters>1644</Characters>
  <Paragraphs>129</Paragraphs>
  <TotalTime>4</TotalTime>
  <ScaleCrop>false</ScaleCrop>
  <LinksUpToDate>false</LinksUpToDate>
  <CharactersWithSpaces>1904</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2020-10-15T01:05:00Z</dcterms:created>
  <dc:creator>DELL</dc:creator>
  <cp:lastModifiedBy>柠檬水</cp:lastModifiedBy>
  <cp:lastPrinted>2021-05-09T01:29:00Z</cp:lastPrinted>
  <dcterms:modified xsi:type="dcterms:W3CDTF">2023-03-20T03:57:55Z</dcterms:modified>
  <dc:title>产品销售合同（样本）</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模板文件">
    <vt:lpwstr>A002020140815A27POFW.doc</vt:lpwstr>
  </property>
  <property fmtid="{D5CDD505-2E9C-101B-9397-08002B2CF9AE}" pid="4" name="标题">
    <vt:lpwstr>产品销售合同_A002020140815A27POFW</vt:lpwstr>
  </property>
  <property fmtid="{D5CDD505-2E9C-101B-9397-08002B2CF9AE}" pid="5" name="关键字">
    <vt:lpwstr>Word doc 范文 法律文书 买卖合同 产品 销售 合同 销售合同 买卖 v2003</vt:lpwstr>
  </property>
  <property fmtid="{D5CDD505-2E9C-101B-9397-08002B2CF9AE}" pid="6" name="name">
    <vt:lpwstr>A002020140815A27POFW.doc</vt:lpwstr>
  </property>
  <property fmtid="{D5CDD505-2E9C-101B-9397-08002B2CF9AE}" pid="7" name="fileid">
    <vt:lpwstr>525356</vt:lpwstr>
  </property>
  <property fmtid="{D5CDD505-2E9C-101B-9397-08002B2CF9AE}" pid="8" name="ICV">
    <vt:lpwstr>dc9b287bdd0c4659b5b5fab8a148220b</vt:lpwstr>
  </property>
</Properties>
</file>