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内蒙古大兴安岭汗马国家级自然保护区管理2024年自筹资金建设项目采购公告</w:t>
      </w:r>
    </w:p>
    <w:p>
      <w:pPr>
        <w:jc w:val="center"/>
        <w:rPr>
          <w:rFonts w:hint="default" w:ascii="宋体" w:hAnsi="宋体" w:eastAsia="宋体" w:cs="宋体"/>
          <w:b/>
          <w:bCs/>
          <w:sz w:val="44"/>
          <w:szCs w:val="44"/>
          <w:lang w:val="en-US" w:eastAsia="zh-CN"/>
        </w:rPr>
      </w:pPr>
    </w:p>
    <w:p>
      <w:pPr>
        <w:jc w:val="left"/>
        <w:rPr>
          <w:rFonts w:hint="eastAsia" w:ascii="宋体" w:hAnsi="宋体" w:eastAsia="宋体" w:cs="宋体"/>
          <w:b w:val="0"/>
          <w:bCs w:val="0"/>
          <w:sz w:val="28"/>
          <w:szCs w:val="28"/>
          <w:lang w:val="en-US" w:eastAsia="zh-CN"/>
        </w:rPr>
      </w:pPr>
      <w:r>
        <w:rPr>
          <w:rFonts w:hint="eastAsia" w:ascii="宋体" w:hAnsi="宋体" w:eastAsia="宋体" w:cs="宋体"/>
          <w:b/>
          <w:bCs/>
          <w:sz w:val="28"/>
          <w:szCs w:val="28"/>
          <w:lang w:val="en-US" w:eastAsia="zh-CN"/>
        </w:rPr>
        <w:t>项目名称</w:t>
      </w:r>
      <w:r>
        <w:rPr>
          <w:rFonts w:hint="eastAsia" w:ascii="宋体" w:hAnsi="宋体" w:eastAsia="宋体" w:cs="宋体"/>
          <w:b w:val="0"/>
          <w:bCs w:val="0"/>
          <w:sz w:val="28"/>
          <w:szCs w:val="28"/>
          <w:lang w:val="en-US" w:eastAsia="zh-CN"/>
        </w:rPr>
        <w:t>：</w:t>
      </w:r>
    </w:p>
    <w:p>
      <w:pPr>
        <w:ind w:firstLine="280" w:firstLineChars="100"/>
        <w:jc w:val="left"/>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内蒙古大兴安岭汗马国家级自然保护区管理局2024年自筹资金资金建设项目采购</w:t>
      </w:r>
    </w:p>
    <w:p>
      <w:pPr>
        <w:jc w:val="lef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采购内容如下：</w:t>
      </w:r>
      <w:bookmarkStart w:id="0" w:name="_GoBack"/>
      <w:bookmarkEnd w:id="0"/>
    </w:p>
    <w:tbl>
      <w:tblPr>
        <w:tblStyle w:val="5"/>
        <w:tblW w:w="90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43"/>
        <w:gridCol w:w="1517"/>
        <w:gridCol w:w="4246"/>
        <w:gridCol w:w="1009"/>
        <w:gridCol w:w="12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条目名称</w:t>
            </w:r>
          </w:p>
        </w:tc>
        <w:tc>
          <w:tcPr>
            <w:tcW w:w="42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规格型号</w:t>
            </w:r>
          </w:p>
        </w:tc>
        <w:tc>
          <w:tcPr>
            <w:tcW w:w="1009"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129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便携式计算机</w:t>
            </w:r>
          </w:p>
        </w:tc>
        <w:tc>
          <w:tcPr>
            <w:tcW w:w="42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擎云L420 KLVV-W5821B 麒麟9006C/UOS试用版/集显 Mali G78/8GB内存/512GB固态硬盘/2160x1440分辨率14英寸/RJ45/15.9mm/56wh/1.45Kg/深空灰/3年质保；含麒麟信安操作系统V3（行业版）软件（10)具备集中运维管理能力，以WEB或客户端形式管理网内所有节点的资产管理、实时监控、软件升级、U盘管控、UKey双因子认证设置、三权分立、日志管理等，提供集中运维功能截图和软著；系统具备主机安全加固增值软件，实现USB设备监控、访问外部网络监控、危险指令监控、ssh路径追踪与阻断、黑白名单网络接入等功能。具备独立的软件著作权证书；）（需上传操作系统厂家针对本项目的相关授权及售后承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台 /套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打印机</w:t>
            </w:r>
          </w:p>
        </w:tc>
        <w:tc>
          <w:tcPr>
            <w:tcW w:w="42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奔图CP1150DN（需上传生产厂家针对本项目的相关授权文书扫描件和针对本项目的质量检验报告）</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打印机</w:t>
            </w:r>
          </w:p>
        </w:tc>
        <w:tc>
          <w:tcPr>
            <w:tcW w:w="42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奔图P2516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42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23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86,400.00 </w:t>
            </w:r>
          </w:p>
        </w:tc>
      </w:tr>
    </w:tbl>
    <w:p>
      <w:pPr>
        <w:rPr>
          <w:rFonts w:hint="eastAsia" w:ascii="宋体" w:hAnsi="宋体" w:eastAsia="宋体" w:cs="宋体"/>
          <w:b w:val="0"/>
          <w:bCs w:val="0"/>
          <w:sz w:val="28"/>
          <w:szCs w:val="28"/>
          <w:lang w:val="en-US" w:eastAsia="zh-CN"/>
        </w:rPr>
      </w:pP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合计金额86,400.00元   </w:t>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要求：</w:t>
      </w:r>
    </w:p>
    <w:p>
      <w:pPr>
        <w:numPr>
          <w:ilvl w:val="0"/>
          <w:numId w:val="0"/>
        </w:numP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w:t>
      </w:r>
      <w:r>
        <w:rPr>
          <w:rFonts w:hint="default" w:ascii="宋体" w:hAnsi="宋体" w:eastAsia="宋体" w:cs="宋体"/>
          <w:b w:val="0"/>
          <w:bCs w:val="0"/>
          <w:sz w:val="24"/>
          <w:szCs w:val="24"/>
          <w:lang w:val="en-US" w:eastAsia="zh-CN"/>
        </w:rPr>
        <w:t>、中标公司负责按合同中规定的设备型号、数量将设备免费送达</w:t>
      </w:r>
      <w:r>
        <w:rPr>
          <w:rFonts w:hint="eastAsia" w:ascii="宋体" w:hAnsi="宋体" w:eastAsia="宋体" w:cs="宋体"/>
          <w:b w:val="0"/>
          <w:bCs w:val="0"/>
          <w:sz w:val="24"/>
          <w:szCs w:val="24"/>
          <w:lang w:val="en-US" w:eastAsia="zh-CN"/>
        </w:rPr>
        <w:t>施工地点</w:t>
      </w:r>
      <w:r>
        <w:rPr>
          <w:rFonts w:hint="default" w:ascii="宋体" w:hAnsi="宋体" w:eastAsia="宋体" w:cs="宋体"/>
          <w:b w:val="0"/>
          <w:bCs w:val="0"/>
          <w:sz w:val="24"/>
          <w:szCs w:val="24"/>
          <w:lang w:val="en-US" w:eastAsia="zh-CN"/>
        </w:rPr>
        <w:t>；</w:t>
      </w:r>
    </w:p>
    <w:p>
      <w:pPr>
        <w:rPr>
          <w:rFonts w:hint="eastAsia" w:ascii="宋体" w:hAnsi="宋体" w:eastAsia="宋体" w:cs="宋体"/>
          <w:b/>
          <w:bCs/>
          <w:sz w:val="28"/>
          <w:szCs w:val="28"/>
          <w:lang w:val="en-US" w:eastAsia="zh-CN"/>
        </w:rPr>
      </w:pPr>
      <w:r>
        <w:rPr>
          <w:rFonts w:hint="eastAsia" w:ascii="宋体" w:hAnsi="宋体" w:eastAsia="宋体" w:cs="宋体"/>
          <w:b w:val="0"/>
          <w:bCs w:val="0"/>
          <w:sz w:val="24"/>
          <w:szCs w:val="24"/>
          <w:lang w:val="en-US" w:eastAsia="zh-CN"/>
        </w:rPr>
        <w:t>2</w:t>
      </w:r>
      <w:r>
        <w:rPr>
          <w:rFonts w:hint="default" w:ascii="宋体" w:hAnsi="宋体" w:eastAsia="宋体" w:cs="宋体"/>
          <w:b w:val="0"/>
          <w:bCs w:val="0"/>
          <w:sz w:val="24"/>
          <w:szCs w:val="24"/>
          <w:lang w:val="en-US" w:eastAsia="zh-CN"/>
        </w:rPr>
        <w:t>、质保期（免费维修期）自设备完成并验收签字次日开始计算，质保期为</w:t>
      </w:r>
      <w:r>
        <w:rPr>
          <w:rFonts w:hint="eastAsia" w:ascii="宋体" w:hAnsi="宋体" w:eastAsia="宋体" w:cs="宋体"/>
          <w:b w:val="0"/>
          <w:bCs w:val="0"/>
          <w:sz w:val="24"/>
          <w:szCs w:val="24"/>
          <w:lang w:val="en-US" w:eastAsia="zh-CN"/>
        </w:rPr>
        <w:t>贰</w:t>
      </w:r>
      <w:r>
        <w:rPr>
          <w:rFonts w:hint="default" w:ascii="宋体" w:hAnsi="宋体" w:eastAsia="宋体" w:cs="宋体"/>
          <w:b w:val="0"/>
          <w:bCs w:val="0"/>
          <w:sz w:val="24"/>
          <w:szCs w:val="24"/>
          <w:lang w:val="en-US" w:eastAsia="zh-CN"/>
        </w:rPr>
        <w:t>年；</w:t>
      </w:r>
      <w:r>
        <w:rPr>
          <w:rFonts w:hint="eastAsia" w:ascii="宋体" w:hAnsi="宋体" w:eastAsia="宋体" w:cs="宋体"/>
          <w:b w:val="0"/>
          <w:bCs w:val="0"/>
          <w:sz w:val="24"/>
          <w:szCs w:val="24"/>
          <w:lang w:val="en-US" w:eastAsia="zh-CN"/>
        </w:rPr>
        <w:t>3</w:t>
      </w:r>
      <w:r>
        <w:rPr>
          <w:rFonts w:hint="default" w:ascii="宋体" w:hAnsi="宋体" w:eastAsia="宋体" w:cs="宋体"/>
          <w:b w:val="0"/>
          <w:bCs w:val="0"/>
          <w:sz w:val="24"/>
          <w:szCs w:val="24"/>
          <w:lang w:val="en-US" w:eastAsia="zh-CN"/>
        </w:rPr>
        <w:t>、在质保期内，凡设备出现故障接到</w:t>
      </w:r>
      <w:r>
        <w:rPr>
          <w:rFonts w:hint="eastAsia" w:ascii="宋体" w:hAnsi="宋体" w:eastAsia="宋体" w:cs="宋体"/>
          <w:b w:val="0"/>
          <w:bCs w:val="0"/>
          <w:sz w:val="24"/>
          <w:szCs w:val="24"/>
          <w:lang w:val="en-US" w:eastAsia="zh-CN"/>
        </w:rPr>
        <w:t>报</w:t>
      </w:r>
      <w:r>
        <w:rPr>
          <w:rFonts w:hint="default" w:ascii="宋体" w:hAnsi="宋体" w:eastAsia="宋体" w:cs="宋体"/>
          <w:b w:val="0"/>
          <w:bCs w:val="0"/>
          <w:sz w:val="24"/>
          <w:szCs w:val="24"/>
          <w:lang w:val="en-US" w:eastAsia="zh-CN"/>
        </w:rPr>
        <w:t>修电话后4小时内到达现场，12小时解决问题，如不能及时解决问题，中标公司必须免费提供备机，直到原设备修复</w:t>
      </w:r>
      <w:r>
        <w:rPr>
          <w:rFonts w:hint="eastAsia" w:ascii="宋体" w:hAnsi="宋体" w:eastAsia="宋体" w:cs="宋体"/>
          <w:b w:val="0"/>
          <w:bCs w:val="0"/>
          <w:sz w:val="24"/>
          <w:szCs w:val="24"/>
          <w:lang w:val="en-US" w:eastAsia="zh-CN"/>
        </w:rPr>
        <w:t>。</w:t>
      </w:r>
    </w:p>
    <w:p>
      <w:pPr>
        <w:rPr>
          <w:rFonts w:hint="eastAsia" w:ascii="宋体" w:hAnsi="宋体" w:eastAsia="宋体" w:cs="宋体"/>
          <w:b/>
          <w:bCs/>
          <w:sz w:val="28"/>
          <w:szCs w:val="28"/>
          <w:lang w:val="en-US" w:eastAsia="zh-CN"/>
        </w:rPr>
      </w:pPr>
    </w:p>
    <w:p>
      <w:pPr>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相关概况及售后服务要求</w:t>
      </w:r>
    </w:p>
    <w:p>
      <w:pPr>
        <w:jc w:val="center"/>
        <w:rPr>
          <w:rFonts w:hint="default" w:ascii="宋体" w:hAnsi="宋体" w:eastAsia="宋体" w:cs="宋体"/>
          <w:b/>
          <w:bCs/>
          <w:sz w:val="36"/>
          <w:szCs w:val="36"/>
          <w:lang w:val="en-US" w:eastAsia="zh-CN"/>
        </w:rPr>
      </w:pPr>
    </w:p>
    <w:p>
      <w:pPr>
        <w:rPr>
          <w:rFonts w:hint="eastAsia" w:ascii="宋体" w:hAnsi="宋体" w:eastAsia="宋体" w:cs="宋体"/>
          <w:b w:val="0"/>
          <w:bCs w:val="0"/>
          <w:sz w:val="28"/>
          <w:szCs w:val="28"/>
          <w:lang w:val="en-US" w:eastAsia="zh-CN"/>
        </w:rPr>
      </w:pPr>
      <w:r>
        <w:rPr>
          <w:rFonts w:hint="eastAsia" w:ascii="宋体" w:hAnsi="宋体" w:eastAsia="宋体" w:cs="宋体"/>
          <w:b/>
          <w:bCs/>
          <w:sz w:val="28"/>
          <w:szCs w:val="28"/>
          <w:lang w:val="en-US" w:eastAsia="zh-CN"/>
        </w:rPr>
        <w:t>一、概况要求及资格审查：</w:t>
      </w:r>
    </w:p>
    <w:p>
      <w:pPr>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1、公示后3天内签订合同（含当天），签订合同后7日内（含签订合同当天）需将全部货物送至蒙古大兴安岭汗马国家级自然保护区管理局，需按照规定时间要求执行，否则做无效处理。</w:t>
      </w:r>
    </w:p>
    <w:p>
      <w:pPr>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2、产品授权及售后服务承诺函原件须在签订合同时递交采购方。</w:t>
      </w:r>
    </w:p>
    <w:p>
      <w:pPr>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3、本项目不允许转包或私自分包，不接受联合体；</w:t>
      </w:r>
    </w:p>
    <w:p>
      <w:pPr>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4、供应商应在报价截止时间前将以下资料扫描件（要求提供原件的扫描件或复印件加盖公章扫描件）。</w:t>
      </w:r>
    </w:p>
    <w:p>
      <w:pPr>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(1)具备有效的营业执照；</w:t>
      </w:r>
    </w:p>
    <w:p>
      <w:pPr>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(2)在近三年内无骗取中标、严重违约、不良行为等廉洁诚信问题及重大经济纠纷问题，无处于被行政管理部门取消或暂停营业资格的情况（提供承诺函或信用中国下载的信用报告）；</w:t>
      </w:r>
    </w:p>
    <w:p>
      <w:pPr>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(3)为确保投标设备原厂服务及与原有设备匹配，供应商需提供厂家针对此项目授权原件及售后服务承诺函；</w:t>
      </w:r>
    </w:p>
    <w:p>
      <w:pPr>
        <w:rPr>
          <w:rFonts w:hint="eastAsia" w:ascii="宋体" w:hAnsi="宋体" w:eastAsia="宋体" w:cs="宋体"/>
          <w:b/>
          <w:bCs/>
          <w:sz w:val="28"/>
          <w:szCs w:val="28"/>
          <w:lang w:val="en-US" w:eastAsia="zh-CN"/>
        </w:rPr>
      </w:pPr>
      <w:r>
        <w:rPr>
          <w:rFonts w:hint="eastAsia" w:ascii="宋体" w:hAnsi="宋体" w:eastAsia="宋体" w:cs="宋体"/>
          <w:b w:val="0"/>
          <w:bCs w:val="0"/>
          <w:sz w:val="28"/>
          <w:szCs w:val="28"/>
          <w:lang w:val="en-US" w:eastAsia="zh-CN"/>
        </w:rPr>
        <w:t xml:space="preserve">    </w:t>
      </w:r>
      <w:r>
        <w:rPr>
          <w:rFonts w:hint="eastAsia" w:ascii="宋体" w:hAnsi="宋体" w:eastAsia="宋体" w:cs="宋体"/>
          <w:b/>
          <w:bCs/>
          <w:sz w:val="28"/>
          <w:szCs w:val="28"/>
          <w:lang w:val="en-US" w:eastAsia="zh-CN"/>
        </w:rPr>
        <w:t>二、安装调试：</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1、中标公司负责按合同中规定的设备型号、数量将设备免费送达目的地；</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2、中标公司按照合同要求测试所有硬件、软件；</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3、中标公司提供详细的技术培训；</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4、中标公司负责合同中所有设备的现场调试、现场验收测试；</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5、货物到达后，由中标公司和需求部门相关人员共同清点货物，并检查货物的外观；</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6、所有设备完成调试后，双方即可进行验收测试。</w:t>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三、售后服务体系及维修保养：</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中标公司须以客户第一、服务第一的宗旨、进行系统的售后服务工作，需承诺所有的设备提供三年质保、终身保修，凡设备出现故障接到报修电话后4小时内必须到达现场解决问题。</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供应商保障(5*8)上门服务；供应商在采购方所在地市应当有必要的维修场地,有相应的维修技术人员，有安全保护和环境保护措施。</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定期回访：中标单位需对使用部门进行定期回访，对设备的隐含故障源进行检测及排除，并会请使用部门相关负责人填写巡查反馈信息单。</w:t>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四、伴随服务及保证</w:t>
      </w:r>
    </w:p>
    <w:p>
      <w:pP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1、随产品提供一套完整的技术资料：包括说明书、维修保养手册等。</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2、在质量保证期内安装的任何零配件，必须保证原设备厂家生产的或是经过其认可的。</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3、质保期（免费维修期）自设备完成并验收签字次日开始计算，质保期为三年。</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4、在质保期内由中标公司与厂家质保，不会以任何理由推诿。</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5、中标公司提供365天24小时可靠的服务热线电话及技术人员联系方式。</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6、在质保期内，凡设备出现故障接到内蒙古大兴安岭林下产品有限责任公司报修电话后4小时内到达现场，12小时解决问题，如不能及时解决问题，中标公司必须免费提供备机，直到原设备修复。</w:t>
      </w:r>
    </w:p>
    <w:p>
      <w:pP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hZThkNTA3NzZiYjMzMzMxZjZlMmVlNzljNDAzOTEifQ=="/>
  </w:docVars>
  <w:rsids>
    <w:rsidRoot w:val="00172A27"/>
    <w:rsid w:val="019C2F1C"/>
    <w:rsid w:val="042B454C"/>
    <w:rsid w:val="04EA5194"/>
    <w:rsid w:val="04EA6D08"/>
    <w:rsid w:val="05A01219"/>
    <w:rsid w:val="075E138C"/>
    <w:rsid w:val="0AD87CD2"/>
    <w:rsid w:val="0B071D3B"/>
    <w:rsid w:val="0C9572A3"/>
    <w:rsid w:val="0CFF352E"/>
    <w:rsid w:val="10844D88"/>
    <w:rsid w:val="11220D5B"/>
    <w:rsid w:val="128751A6"/>
    <w:rsid w:val="12986424"/>
    <w:rsid w:val="13B4593D"/>
    <w:rsid w:val="163019C8"/>
    <w:rsid w:val="16A74369"/>
    <w:rsid w:val="18447F9F"/>
    <w:rsid w:val="186B2A28"/>
    <w:rsid w:val="18D22371"/>
    <w:rsid w:val="1B043BA1"/>
    <w:rsid w:val="1BB655A7"/>
    <w:rsid w:val="1D792624"/>
    <w:rsid w:val="1E447312"/>
    <w:rsid w:val="21620EDB"/>
    <w:rsid w:val="216E6218"/>
    <w:rsid w:val="239161EE"/>
    <w:rsid w:val="24890A4C"/>
    <w:rsid w:val="249109F0"/>
    <w:rsid w:val="278732EA"/>
    <w:rsid w:val="287660FB"/>
    <w:rsid w:val="28B8178D"/>
    <w:rsid w:val="29D673E6"/>
    <w:rsid w:val="2B5006A3"/>
    <w:rsid w:val="2BA07A9B"/>
    <w:rsid w:val="2BAD07CB"/>
    <w:rsid w:val="2E4B0130"/>
    <w:rsid w:val="2F0E2A4D"/>
    <w:rsid w:val="30F73B34"/>
    <w:rsid w:val="32A7429E"/>
    <w:rsid w:val="334C371C"/>
    <w:rsid w:val="33D54F1B"/>
    <w:rsid w:val="38673F02"/>
    <w:rsid w:val="38871C41"/>
    <w:rsid w:val="39825B3D"/>
    <w:rsid w:val="39A71E6F"/>
    <w:rsid w:val="39F41558"/>
    <w:rsid w:val="3AF37C13"/>
    <w:rsid w:val="3CF62373"/>
    <w:rsid w:val="3CF74EBC"/>
    <w:rsid w:val="3DA85D72"/>
    <w:rsid w:val="3DA86F85"/>
    <w:rsid w:val="3E073E18"/>
    <w:rsid w:val="413A5623"/>
    <w:rsid w:val="41786B32"/>
    <w:rsid w:val="418A27A2"/>
    <w:rsid w:val="447046B5"/>
    <w:rsid w:val="449672CE"/>
    <w:rsid w:val="46396545"/>
    <w:rsid w:val="46403BFC"/>
    <w:rsid w:val="465869CB"/>
    <w:rsid w:val="46951E27"/>
    <w:rsid w:val="46C460B5"/>
    <w:rsid w:val="478D233C"/>
    <w:rsid w:val="481246C2"/>
    <w:rsid w:val="49B02F36"/>
    <w:rsid w:val="4A1B043B"/>
    <w:rsid w:val="4AAA5C63"/>
    <w:rsid w:val="4AB937C4"/>
    <w:rsid w:val="4B8D35BB"/>
    <w:rsid w:val="4B90163B"/>
    <w:rsid w:val="4BA97CC9"/>
    <w:rsid w:val="4C1415E6"/>
    <w:rsid w:val="4C475763"/>
    <w:rsid w:val="4DAC589B"/>
    <w:rsid w:val="4DD81946"/>
    <w:rsid w:val="4E5B5626"/>
    <w:rsid w:val="4E934500"/>
    <w:rsid w:val="4F1A7D46"/>
    <w:rsid w:val="51F36142"/>
    <w:rsid w:val="527730AB"/>
    <w:rsid w:val="54BA67E0"/>
    <w:rsid w:val="563B3C13"/>
    <w:rsid w:val="58763AC7"/>
    <w:rsid w:val="59103135"/>
    <w:rsid w:val="5A13112F"/>
    <w:rsid w:val="5A433C88"/>
    <w:rsid w:val="5AA46ADB"/>
    <w:rsid w:val="5D382E81"/>
    <w:rsid w:val="5F390C2F"/>
    <w:rsid w:val="5FCF4D58"/>
    <w:rsid w:val="61E24A67"/>
    <w:rsid w:val="626369CC"/>
    <w:rsid w:val="626742CF"/>
    <w:rsid w:val="62BD159F"/>
    <w:rsid w:val="639B2EEF"/>
    <w:rsid w:val="63C7204F"/>
    <w:rsid w:val="645878FB"/>
    <w:rsid w:val="66440F54"/>
    <w:rsid w:val="680D7ED3"/>
    <w:rsid w:val="68BC6E36"/>
    <w:rsid w:val="692A1FF1"/>
    <w:rsid w:val="698C0305"/>
    <w:rsid w:val="699B6A4B"/>
    <w:rsid w:val="69AE55D8"/>
    <w:rsid w:val="6A3601C0"/>
    <w:rsid w:val="6A3C23F9"/>
    <w:rsid w:val="6AA31E51"/>
    <w:rsid w:val="6AEF52A0"/>
    <w:rsid w:val="6BA104E4"/>
    <w:rsid w:val="6BD90CB6"/>
    <w:rsid w:val="6C0528A2"/>
    <w:rsid w:val="6DF77483"/>
    <w:rsid w:val="6EC33686"/>
    <w:rsid w:val="6FF461C7"/>
    <w:rsid w:val="71391DA3"/>
    <w:rsid w:val="717C0860"/>
    <w:rsid w:val="72C87870"/>
    <w:rsid w:val="73AA17A7"/>
    <w:rsid w:val="747A463D"/>
    <w:rsid w:val="74EA2662"/>
    <w:rsid w:val="75CF4931"/>
    <w:rsid w:val="76097038"/>
    <w:rsid w:val="76BB1BC8"/>
    <w:rsid w:val="76F36751"/>
    <w:rsid w:val="773709AB"/>
    <w:rsid w:val="77DD57DA"/>
    <w:rsid w:val="7932029F"/>
    <w:rsid w:val="7C6F524E"/>
    <w:rsid w:val="7D5D253D"/>
    <w:rsid w:val="7DB146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customStyle="1" w:styleId="7">
    <w:name w:val="font21"/>
    <w:basedOn w:val="6"/>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1841</Words>
  <Characters>2201</Characters>
  <Lines>0</Lines>
  <Paragraphs>0</Paragraphs>
  <TotalTime>13</TotalTime>
  <ScaleCrop>false</ScaleCrop>
  <LinksUpToDate>false</LinksUpToDate>
  <CharactersWithSpaces>2278</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2021-08-31T00:09:00Z</dcterms:created>
  <dc:creator>Administrator</dc:creator>
  <cp:lastModifiedBy>ฉันต้องการให้คุณ</cp:lastModifiedBy>
  <dcterms:modified xsi:type="dcterms:W3CDTF">2024-04-09T03:43:09Z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E87BF879C8A549D993EDF39E5468B3F1</vt:lpwstr>
  </property>
</Properties>
</file>