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AAD217"/>
    <w:tbl>
      <w:tblPr>
        <w:tblStyle w:val="11"/>
        <w:tblW w:w="10083" w:type="dxa"/>
        <w:tblInd w:w="95" w:type="dxa"/>
        <w:tblLayout w:type="fixed"/>
        <w:tblCellMar>
          <w:top w:w="0" w:type="dxa"/>
          <w:left w:w="108" w:type="dxa"/>
          <w:bottom w:w="0" w:type="dxa"/>
          <w:right w:w="108" w:type="dxa"/>
        </w:tblCellMar>
      </w:tblPr>
      <w:tblGrid>
        <w:gridCol w:w="2546"/>
        <w:gridCol w:w="7537"/>
      </w:tblGrid>
      <w:tr w14:paraId="3EA32342">
        <w:tblPrEx>
          <w:tblCellMar>
            <w:top w:w="0" w:type="dxa"/>
            <w:left w:w="108" w:type="dxa"/>
            <w:bottom w:w="0" w:type="dxa"/>
            <w:right w:w="108" w:type="dxa"/>
          </w:tblCellMar>
        </w:tblPrEx>
        <w:trPr>
          <w:trHeight w:val="540" w:hRule="atLeast"/>
        </w:trPr>
        <w:tc>
          <w:tcPr>
            <w:tcW w:w="10083" w:type="dxa"/>
            <w:gridSpan w:val="2"/>
            <w:tcBorders>
              <w:top w:val="nil"/>
              <w:left w:val="nil"/>
              <w:bottom w:val="single" w:color="auto" w:sz="4" w:space="0"/>
              <w:right w:val="nil"/>
            </w:tcBorders>
            <w:vAlign w:val="center"/>
          </w:tcPr>
          <w:p w14:paraId="5E2F320D">
            <w:pPr>
              <w:widowControl/>
              <w:jc w:val="center"/>
              <w:rPr>
                <w:rFonts w:ascii="宋体" w:hAnsi="宋体" w:cs="宋体"/>
                <w:kern w:val="0"/>
                <w:sz w:val="44"/>
                <w:szCs w:val="44"/>
              </w:rPr>
            </w:pPr>
            <w:r>
              <w:rPr>
                <w:rFonts w:hint="eastAsia" w:ascii="宋体" w:hAnsi="宋体" w:cs="宋体"/>
                <w:kern w:val="0"/>
                <w:sz w:val="44"/>
                <w:szCs w:val="44"/>
              </w:rPr>
              <w:t xml:space="preserve">    零星工程招标公告</w:t>
            </w:r>
          </w:p>
        </w:tc>
      </w:tr>
      <w:tr w14:paraId="7BD5EA82">
        <w:tblPrEx>
          <w:tblCellMar>
            <w:top w:w="0" w:type="dxa"/>
            <w:left w:w="108" w:type="dxa"/>
            <w:bottom w:w="0" w:type="dxa"/>
            <w:right w:w="108" w:type="dxa"/>
          </w:tblCellMar>
        </w:tblPrEx>
        <w:trPr>
          <w:trHeight w:val="824" w:hRule="atLeast"/>
        </w:trPr>
        <w:tc>
          <w:tcPr>
            <w:tcW w:w="2546" w:type="dxa"/>
            <w:tcBorders>
              <w:top w:val="nil"/>
              <w:left w:val="single" w:color="auto" w:sz="4" w:space="0"/>
              <w:bottom w:val="single" w:color="auto" w:sz="4" w:space="0"/>
              <w:right w:val="single" w:color="auto" w:sz="4" w:space="0"/>
            </w:tcBorders>
            <w:vAlign w:val="center"/>
          </w:tcPr>
          <w:p w14:paraId="7DF09532">
            <w:pPr>
              <w:widowControl/>
              <w:jc w:val="center"/>
              <w:rPr>
                <w:rFonts w:ascii="宋体" w:hAnsi="宋体" w:cs="宋体"/>
                <w:kern w:val="0"/>
                <w:sz w:val="32"/>
                <w:szCs w:val="32"/>
              </w:rPr>
            </w:pPr>
            <w:r>
              <w:rPr>
                <w:rFonts w:hint="eastAsia" w:ascii="宋体" w:hAnsi="宋体" w:cs="宋体"/>
                <w:kern w:val="0"/>
                <w:sz w:val="32"/>
                <w:szCs w:val="32"/>
              </w:rPr>
              <w:t>招标单位（公章）</w:t>
            </w:r>
          </w:p>
        </w:tc>
        <w:tc>
          <w:tcPr>
            <w:tcW w:w="7537" w:type="dxa"/>
            <w:tcBorders>
              <w:top w:val="nil"/>
              <w:left w:val="nil"/>
              <w:bottom w:val="single" w:color="auto" w:sz="4" w:space="0"/>
              <w:right w:val="single" w:color="auto" w:sz="4" w:space="0"/>
            </w:tcBorders>
            <w:vAlign w:val="center"/>
          </w:tcPr>
          <w:p w14:paraId="7249DB98">
            <w:pPr>
              <w:widowControl/>
              <w:jc w:val="center"/>
              <w:rPr>
                <w:rFonts w:ascii="宋体" w:hAnsi="宋体" w:cs="宋体"/>
                <w:kern w:val="0"/>
                <w:sz w:val="32"/>
                <w:szCs w:val="32"/>
              </w:rPr>
            </w:pPr>
            <w:r>
              <w:rPr>
                <w:rFonts w:hint="eastAsia" w:ascii="宋体" w:hAnsi="宋体" w:cs="宋体"/>
                <w:kern w:val="0"/>
                <w:sz w:val="32"/>
                <w:szCs w:val="32"/>
                <w:lang w:val="en-US" w:eastAsia="zh-CN"/>
              </w:rPr>
              <w:t>江苏</w:t>
            </w:r>
            <w:r>
              <w:rPr>
                <w:rFonts w:hint="eastAsia" w:ascii="宋体" w:hAnsi="宋体" w:cs="宋体"/>
                <w:kern w:val="0"/>
                <w:sz w:val="32"/>
                <w:szCs w:val="32"/>
              </w:rPr>
              <w:t>东方盐湖城旅游发展</w:t>
            </w:r>
            <w:r>
              <w:rPr>
                <w:rFonts w:hint="eastAsia" w:ascii="宋体" w:hAnsi="宋体" w:cs="宋体"/>
                <w:kern w:val="0"/>
                <w:sz w:val="32"/>
                <w:szCs w:val="32"/>
                <w:lang w:val="en-US" w:eastAsia="zh-CN"/>
              </w:rPr>
              <w:t>集团</w:t>
            </w:r>
            <w:r>
              <w:rPr>
                <w:rFonts w:hint="eastAsia" w:ascii="宋体" w:hAnsi="宋体" w:cs="宋体"/>
                <w:kern w:val="0"/>
                <w:sz w:val="32"/>
                <w:szCs w:val="32"/>
              </w:rPr>
              <w:t>有限公司</w:t>
            </w:r>
          </w:p>
        </w:tc>
      </w:tr>
      <w:tr w14:paraId="217DB639">
        <w:tblPrEx>
          <w:tblCellMar>
            <w:top w:w="0" w:type="dxa"/>
            <w:left w:w="108" w:type="dxa"/>
            <w:bottom w:w="0" w:type="dxa"/>
            <w:right w:w="108" w:type="dxa"/>
          </w:tblCellMar>
        </w:tblPrEx>
        <w:trPr>
          <w:trHeight w:val="711" w:hRule="atLeast"/>
        </w:trPr>
        <w:tc>
          <w:tcPr>
            <w:tcW w:w="2546" w:type="dxa"/>
            <w:tcBorders>
              <w:top w:val="nil"/>
              <w:left w:val="single" w:color="auto" w:sz="4" w:space="0"/>
              <w:bottom w:val="single" w:color="auto" w:sz="4" w:space="0"/>
              <w:right w:val="single" w:color="auto" w:sz="4" w:space="0"/>
            </w:tcBorders>
            <w:vAlign w:val="center"/>
          </w:tcPr>
          <w:p w14:paraId="45C4C4D0">
            <w:pPr>
              <w:widowControl/>
              <w:jc w:val="center"/>
              <w:rPr>
                <w:rFonts w:ascii="宋体" w:hAnsi="宋体" w:cs="宋体"/>
                <w:kern w:val="0"/>
                <w:sz w:val="32"/>
                <w:szCs w:val="32"/>
              </w:rPr>
            </w:pPr>
            <w:r>
              <w:rPr>
                <w:rFonts w:hint="eastAsia" w:ascii="宋体" w:hAnsi="宋体" w:cs="宋体"/>
                <w:kern w:val="0"/>
                <w:sz w:val="32"/>
                <w:szCs w:val="32"/>
              </w:rPr>
              <w:t>项目名称</w:t>
            </w:r>
          </w:p>
        </w:tc>
        <w:tc>
          <w:tcPr>
            <w:tcW w:w="7537" w:type="dxa"/>
            <w:tcBorders>
              <w:top w:val="nil"/>
              <w:left w:val="nil"/>
              <w:bottom w:val="single" w:color="auto" w:sz="4" w:space="0"/>
              <w:right w:val="single" w:color="auto" w:sz="4" w:space="0"/>
            </w:tcBorders>
            <w:vAlign w:val="center"/>
          </w:tcPr>
          <w:p w14:paraId="790FD931">
            <w:pPr>
              <w:widowControl/>
              <w:jc w:val="center"/>
              <w:rPr>
                <w:rFonts w:hint="eastAsia" w:ascii="宋体" w:hAnsi="宋体" w:eastAsia="宋体" w:cs="宋体"/>
                <w:kern w:val="0"/>
                <w:sz w:val="30"/>
                <w:szCs w:val="30"/>
                <w:lang w:val="en-US" w:eastAsia="zh-CN"/>
              </w:rPr>
            </w:pPr>
            <w:r>
              <w:rPr>
                <w:rFonts w:hint="eastAsia" w:ascii="宋体" w:hAnsi="宋体" w:cs="宋体"/>
                <w:kern w:val="0"/>
                <w:sz w:val="30"/>
                <w:szCs w:val="30"/>
              </w:rPr>
              <w:t>2026年江苏东方盐湖城旅游发展集团有限公司购电项目</w:t>
            </w:r>
          </w:p>
        </w:tc>
      </w:tr>
      <w:tr w14:paraId="7CA81EF3">
        <w:tblPrEx>
          <w:tblCellMar>
            <w:top w:w="0" w:type="dxa"/>
            <w:left w:w="108" w:type="dxa"/>
            <w:bottom w:w="0" w:type="dxa"/>
            <w:right w:w="108" w:type="dxa"/>
          </w:tblCellMar>
        </w:tblPrEx>
        <w:trPr>
          <w:trHeight w:val="693" w:hRule="atLeast"/>
        </w:trPr>
        <w:tc>
          <w:tcPr>
            <w:tcW w:w="2546" w:type="dxa"/>
            <w:tcBorders>
              <w:top w:val="nil"/>
              <w:left w:val="single" w:color="auto" w:sz="4" w:space="0"/>
              <w:bottom w:val="single" w:color="auto" w:sz="4" w:space="0"/>
              <w:right w:val="single" w:color="auto" w:sz="4" w:space="0"/>
            </w:tcBorders>
            <w:vAlign w:val="center"/>
          </w:tcPr>
          <w:p w14:paraId="3A873294">
            <w:pPr>
              <w:widowControl/>
              <w:jc w:val="center"/>
              <w:rPr>
                <w:rFonts w:ascii="宋体" w:hAnsi="宋体" w:cs="宋体"/>
                <w:kern w:val="0"/>
                <w:sz w:val="32"/>
                <w:szCs w:val="32"/>
              </w:rPr>
            </w:pPr>
            <w:r>
              <w:rPr>
                <w:rFonts w:hint="eastAsia" w:ascii="宋体" w:hAnsi="宋体" w:cs="宋体"/>
                <w:kern w:val="0"/>
                <w:sz w:val="32"/>
                <w:szCs w:val="32"/>
              </w:rPr>
              <w:t>项目地址</w:t>
            </w:r>
          </w:p>
        </w:tc>
        <w:tc>
          <w:tcPr>
            <w:tcW w:w="7537" w:type="dxa"/>
            <w:tcBorders>
              <w:top w:val="nil"/>
              <w:left w:val="nil"/>
              <w:bottom w:val="single" w:color="auto" w:sz="4" w:space="0"/>
              <w:right w:val="single" w:color="auto" w:sz="4" w:space="0"/>
            </w:tcBorders>
            <w:vAlign w:val="center"/>
          </w:tcPr>
          <w:p w14:paraId="7B382694">
            <w:pPr>
              <w:widowControl/>
              <w:jc w:val="center"/>
              <w:rPr>
                <w:rFonts w:ascii="宋体" w:hAnsi="宋体" w:cs="宋体"/>
                <w:kern w:val="0"/>
                <w:sz w:val="32"/>
                <w:szCs w:val="32"/>
              </w:rPr>
            </w:pPr>
            <w:r>
              <w:rPr>
                <w:rFonts w:hint="eastAsia" w:ascii="宋体" w:hAnsi="宋体" w:cs="宋体"/>
                <w:kern w:val="0"/>
                <w:sz w:val="32"/>
                <w:szCs w:val="32"/>
              </w:rPr>
              <w:t>金坛</w:t>
            </w:r>
            <w:r>
              <w:rPr>
                <w:rFonts w:hint="eastAsia" w:ascii="宋体" w:hAnsi="宋体" w:cs="宋体"/>
                <w:kern w:val="0"/>
                <w:sz w:val="32"/>
                <w:szCs w:val="32"/>
                <w:lang w:val="en-US" w:eastAsia="zh-CN"/>
              </w:rPr>
              <w:t>区</w:t>
            </w:r>
            <w:r>
              <w:rPr>
                <w:rFonts w:hint="eastAsia" w:ascii="宋体" w:hAnsi="宋体" w:cs="宋体"/>
                <w:kern w:val="0"/>
                <w:sz w:val="32"/>
                <w:szCs w:val="32"/>
              </w:rPr>
              <w:t>薛埠镇访仙路9号</w:t>
            </w:r>
          </w:p>
        </w:tc>
      </w:tr>
      <w:tr w14:paraId="4F715E70">
        <w:tblPrEx>
          <w:tblCellMar>
            <w:top w:w="0" w:type="dxa"/>
            <w:left w:w="108" w:type="dxa"/>
            <w:bottom w:w="0" w:type="dxa"/>
            <w:right w:w="108" w:type="dxa"/>
          </w:tblCellMar>
        </w:tblPrEx>
        <w:trPr>
          <w:trHeight w:val="679" w:hRule="atLeast"/>
        </w:trPr>
        <w:tc>
          <w:tcPr>
            <w:tcW w:w="2546" w:type="dxa"/>
            <w:tcBorders>
              <w:top w:val="nil"/>
              <w:left w:val="single" w:color="auto" w:sz="4" w:space="0"/>
              <w:bottom w:val="single" w:color="auto" w:sz="4" w:space="0"/>
              <w:right w:val="single" w:color="auto" w:sz="4" w:space="0"/>
            </w:tcBorders>
            <w:vAlign w:val="center"/>
          </w:tcPr>
          <w:p w14:paraId="44A03B6A">
            <w:pPr>
              <w:widowControl/>
              <w:jc w:val="center"/>
              <w:rPr>
                <w:rFonts w:ascii="宋体" w:hAnsi="宋体" w:cs="宋体"/>
                <w:kern w:val="0"/>
                <w:sz w:val="32"/>
                <w:szCs w:val="32"/>
              </w:rPr>
            </w:pPr>
            <w:r>
              <w:rPr>
                <w:rFonts w:hint="eastAsia" w:ascii="宋体" w:hAnsi="宋体" w:cs="宋体"/>
                <w:kern w:val="0"/>
                <w:sz w:val="32"/>
                <w:szCs w:val="32"/>
              </w:rPr>
              <w:t>项目编号</w:t>
            </w:r>
          </w:p>
        </w:tc>
        <w:tc>
          <w:tcPr>
            <w:tcW w:w="7537" w:type="dxa"/>
            <w:tcBorders>
              <w:top w:val="nil"/>
              <w:left w:val="nil"/>
              <w:bottom w:val="single" w:color="auto" w:sz="4" w:space="0"/>
              <w:right w:val="single" w:color="auto" w:sz="4" w:space="0"/>
            </w:tcBorders>
            <w:vAlign w:val="center"/>
          </w:tcPr>
          <w:p w14:paraId="30CCEE9A">
            <w:pPr>
              <w:widowControl/>
              <w:jc w:val="center"/>
              <w:rPr>
                <w:rFonts w:hint="eastAsia" w:ascii="宋体" w:hAnsi="宋体" w:eastAsia="宋体" w:cs="宋体"/>
                <w:kern w:val="0"/>
                <w:sz w:val="32"/>
                <w:szCs w:val="32"/>
                <w:lang w:val="en-US" w:eastAsia="zh-CN"/>
              </w:rPr>
            </w:pPr>
            <w:r>
              <w:rPr>
                <w:rFonts w:hint="eastAsia" w:ascii="宋体" w:hAnsi="宋体" w:cs="宋体"/>
                <w:kern w:val="0"/>
                <w:sz w:val="32"/>
                <w:szCs w:val="32"/>
                <w:lang w:val="en-US" w:eastAsia="zh-CN"/>
              </w:rPr>
              <w:t>/</w:t>
            </w:r>
          </w:p>
        </w:tc>
      </w:tr>
      <w:tr w14:paraId="770F935E">
        <w:tblPrEx>
          <w:tblCellMar>
            <w:top w:w="0" w:type="dxa"/>
            <w:left w:w="108" w:type="dxa"/>
            <w:bottom w:w="0" w:type="dxa"/>
            <w:right w:w="108" w:type="dxa"/>
          </w:tblCellMar>
        </w:tblPrEx>
        <w:trPr>
          <w:trHeight w:val="703" w:hRule="atLeast"/>
        </w:trPr>
        <w:tc>
          <w:tcPr>
            <w:tcW w:w="2546" w:type="dxa"/>
            <w:tcBorders>
              <w:top w:val="nil"/>
              <w:left w:val="single" w:color="auto" w:sz="4" w:space="0"/>
              <w:bottom w:val="single" w:color="auto" w:sz="4" w:space="0"/>
              <w:right w:val="single" w:color="auto" w:sz="4" w:space="0"/>
            </w:tcBorders>
            <w:vAlign w:val="center"/>
          </w:tcPr>
          <w:p w14:paraId="0FF8E401">
            <w:pPr>
              <w:widowControl/>
              <w:jc w:val="center"/>
              <w:rPr>
                <w:rFonts w:ascii="宋体" w:hAnsi="宋体" w:cs="宋体"/>
                <w:kern w:val="0"/>
                <w:sz w:val="32"/>
                <w:szCs w:val="32"/>
              </w:rPr>
            </w:pPr>
            <w:r>
              <w:rPr>
                <w:rFonts w:hint="eastAsia" w:ascii="宋体" w:hAnsi="宋体" w:cs="宋体"/>
                <w:kern w:val="0"/>
                <w:sz w:val="32"/>
                <w:szCs w:val="32"/>
              </w:rPr>
              <w:t>项目估算造价</w:t>
            </w:r>
          </w:p>
        </w:tc>
        <w:tc>
          <w:tcPr>
            <w:tcW w:w="7537" w:type="dxa"/>
            <w:tcBorders>
              <w:top w:val="nil"/>
              <w:left w:val="nil"/>
              <w:bottom w:val="single" w:color="auto" w:sz="4" w:space="0"/>
              <w:right w:val="single" w:color="auto" w:sz="4" w:space="0"/>
            </w:tcBorders>
            <w:vAlign w:val="center"/>
          </w:tcPr>
          <w:p w14:paraId="0D0958F2">
            <w:pPr>
              <w:widowControl/>
              <w:jc w:val="center"/>
              <w:rPr>
                <w:rFonts w:hint="eastAsia" w:ascii="宋体" w:hAnsi="宋体" w:eastAsia="宋体" w:cs="宋体"/>
                <w:kern w:val="0"/>
                <w:sz w:val="32"/>
                <w:szCs w:val="32"/>
                <w:lang w:val="en-US" w:eastAsia="zh-CN"/>
              </w:rPr>
            </w:pPr>
            <w:r>
              <w:rPr>
                <w:rFonts w:hint="eastAsia" w:ascii="宋体" w:hAnsi="宋体" w:cs="宋体"/>
                <w:kern w:val="0"/>
                <w:sz w:val="32"/>
                <w:szCs w:val="32"/>
                <w:lang w:val="en-US" w:eastAsia="zh-CN"/>
              </w:rPr>
              <w:t>/</w:t>
            </w:r>
          </w:p>
        </w:tc>
      </w:tr>
      <w:tr w14:paraId="2D5C7C8B">
        <w:tblPrEx>
          <w:tblCellMar>
            <w:top w:w="0" w:type="dxa"/>
            <w:left w:w="108" w:type="dxa"/>
            <w:bottom w:w="0" w:type="dxa"/>
            <w:right w:w="108" w:type="dxa"/>
          </w:tblCellMar>
        </w:tblPrEx>
        <w:trPr>
          <w:trHeight w:val="1100" w:hRule="atLeast"/>
        </w:trPr>
        <w:tc>
          <w:tcPr>
            <w:tcW w:w="2546" w:type="dxa"/>
            <w:tcBorders>
              <w:top w:val="nil"/>
              <w:left w:val="single" w:color="auto" w:sz="4" w:space="0"/>
              <w:bottom w:val="single" w:color="auto" w:sz="4" w:space="0"/>
              <w:right w:val="single" w:color="auto" w:sz="4" w:space="0"/>
            </w:tcBorders>
            <w:vAlign w:val="center"/>
          </w:tcPr>
          <w:p w14:paraId="4F79440D">
            <w:pPr>
              <w:widowControl/>
              <w:jc w:val="center"/>
              <w:rPr>
                <w:rFonts w:ascii="宋体" w:hAnsi="宋体" w:cs="宋体"/>
                <w:kern w:val="0"/>
                <w:sz w:val="32"/>
                <w:szCs w:val="32"/>
              </w:rPr>
            </w:pPr>
            <w:r>
              <w:rPr>
                <w:rFonts w:hint="eastAsia" w:ascii="宋体" w:hAnsi="宋体" w:cs="宋体"/>
                <w:kern w:val="0"/>
                <w:sz w:val="32"/>
                <w:szCs w:val="32"/>
              </w:rPr>
              <w:t>招标内容、数量、用途</w:t>
            </w:r>
          </w:p>
        </w:tc>
        <w:tc>
          <w:tcPr>
            <w:tcW w:w="7537" w:type="dxa"/>
            <w:tcBorders>
              <w:top w:val="nil"/>
              <w:left w:val="nil"/>
              <w:bottom w:val="single" w:color="auto" w:sz="4" w:space="0"/>
              <w:right w:val="single" w:color="auto" w:sz="4" w:space="0"/>
            </w:tcBorders>
            <w:vAlign w:val="center"/>
          </w:tcPr>
          <w:p w14:paraId="246C8426">
            <w:pPr>
              <w:widowControl/>
              <w:jc w:val="center"/>
              <w:rPr>
                <w:rFonts w:ascii="宋体" w:hAnsi="宋体" w:cs="宋体"/>
                <w:kern w:val="0"/>
                <w:sz w:val="32"/>
                <w:szCs w:val="32"/>
              </w:rPr>
            </w:pPr>
            <w:r>
              <w:rPr>
                <w:rFonts w:hint="eastAsia" w:ascii="宋体" w:hAnsi="宋体" w:cs="宋体"/>
                <w:kern w:val="0"/>
                <w:sz w:val="32"/>
                <w:szCs w:val="32"/>
              </w:rPr>
              <w:t>招标项目划分为 1 个标段，本次招标为其中的：</w:t>
            </w:r>
          </w:p>
          <w:p w14:paraId="70066491">
            <w:pPr>
              <w:widowControl/>
              <w:jc w:val="center"/>
              <w:rPr>
                <w:rFonts w:hint="eastAsia" w:ascii="宋体" w:hAnsi="宋体" w:eastAsia="宋体" w:cs="宋体"/>
                <w:kern w:val="0"/>
                <w:sz w:val="32"/>
                <w:szCs w:val="32"/>
                <w:lang w:val="en-US" w:eastAsia="zh-CN"/>
              </w:rPr>
            </w:pPr>
            <w:r>
              <w:rPr>
                <w:rFonts w:hint="eastAsia" w:ascii="宋体" w:hAnsi="宋体" w:cs="宋体"/>
                <w:kern w:val="0"/>
                <w:sz w:val="30"/>
                <w:szCs w:val="30"/>
              </w:rPr>
              <w:t>202</w:t>
            </w:r>
            <w:r>
              <w:rPr>
                <w:rFonts w:hint="eastAsia" w:ascii="宋体" w:hAnsi="宋体" w:cs="宋体"/>
                <w:kern w:val="0"/>
                <w:sz w:val="30"/>
                <w:szCs w:val="30"/>
                <w:lang w:val="en-US" w:eastAsia="zh-CN"/>
              </w:rPr>
              <w:t>6</w:t>
            </w:r>
            <w:r>
              <w:rPr>
                <w:rFonts w:hint="eastAsia" w:ascii="宋体" w:hAnsi="宋体" w:cs="宋体"/>
                <w:kern w:val="0"/>
                <w:sz w:val="30"/>
                <w:szCs w:val="30"/>
              </w:rPr>
              <w:t>年度盐湖城</w:t>
            </w:r>
            <w:r>
              <w:rPr>
                <w:rFonts w:hint="eastAsia" w:ascii="宋体" w:hAnsi="宋体" w:cs="宋体"/>
                <w:kern w:val="0"/>
                <w:sz w:val="30"/>
                <w:szCs w:val="30"/>
                <w:lang w:val="en-US" w:eastAsia="zh-CN"/>
              </w:rPr>
              <w:t>代</w:t>
            </w:r>
            <w:r>
              <w:rPr>
                <w:rFonts w:hint="eastAsia" w:ascii="宋体" w:hAnsi="宋体" w:cs="宋体"/>
                <w:kern w:val="0"/>
                <w:sz w:val="30"/>
                <w:szCs w:val="30"/>
              </w:rPr>
              <w:t>购电</w:t>
            </w:r>
            <w:r>
              <w:rPr>
                <w:rFonts w:hint="eastAsia" w:ascii="宋体" w:hAnsi="宋体" w:cs="宋体"/>
                <w:kern w:val="0"/>
                <w:sz w:val="30"/>
                <w:szCs w:val="30"/>
                <w:lang w:val="en-US" w:eastAsia="zh-CN"/>
              </w:rPr>
              <w:t>业务</w:t>
            </w:r>
          </w:p>
        </w:tc>
      </w:tr>
      <w:tr w14:paraId="471477A8">
        <w:tblPrEx>
          <w:tblCellMar>
            <w:top w:w="0" w:type="dxa"/>
            <w:left w:w="108" w:type="dxa"/>
            <w:bottom w:w="0" w:type="dxa"/>
            <w:right w:w="108" w:type="dxa"/>
          </w:tblCellMar>
        </w:tblPrEx>
        <w:trPr>
          <w:trHeight w:val="1731" w:hRule="atLeast"/>
        </w:trPr>
        <w:tc>
          <w:tcPr>
            <w:tcW w:w="2546" w:type="dxa"/>
            <w:tcBorders>
              <w:top w:val="nil"/>
              <w:left w:val="single" w:color="auto" w:sz="4" w:space="0"/>
              <w:bottom w:val="single" w:color="auto" w:sz="4" w:space="0"/>
              <w:right w:val="single" w:color="auto" w:sz="4" w:space="0"/>
            </w:tcBorders>
            <w:vAlign w:val="center"/>
          </w:tcPr>
          <w:p w14:paraId="3DE089F0">
            <w:pPr>
              <w:widowControl/>
              <w:jc w:val="center"/>
              <w:rPr>
                <w:rFonts w:ascii="宋体" w:hAnsi="宋体" w:cs="宋体"/>
                <w:kern w:val="0"/>
                <w:sz w:val="32"/>
                <w:szCs w:val="32"/>
              </w:rPr>
            </w:pPr>
            <w:r>
              <w:rPr>
                <w:rFonts w:hint="eastAsia" w:ascii="宋体" w:hAnsi="宋体" w:cs="宋体"/>
                <w:kern w:val="0"/>
                <w:sz w:val="32"/>
                <w:szCs w:val="32"/>
              </w:rPr>
              <w:t>投标人资格要求</w:t>
            </w:r>
          </w:p>
        </w:tc>
        <w:tc>
          <w:tcPr>
            <w:tcW w:w="7537" w:type="dxa"/>
            <w:tcBorders>
              <w:top w:val="nil"/>
              <w:left w:val="nil"/>
              <w:bottom w:val="single" w:color="auto" w:sz="4" w:space="0"/>
              <w:right w:val="single" w:color="auto" w:sz="4" w:space="0"/>
            </w:tcBorders>
            <w:vAlign w:val="center"/>
          </w:tcPr>
          <w:p w14:paraId="1B96C938">
            <w:pPr>
              <w:widowControl/>
              <w:jc w:val="left"/>
              <w:rPr>
                <w:rFonts w:ascii="宋体" w:hAnsi="宋体" w:cs="宋体"/>
                <w:kern w:val="0"/>
                <w:sz w:val="32"/>
                <w:szCs w:val="32"/>
              </w:rPr>
            </w:pPr>
            <w:r>
              <w:rPr>
                <w:rFonts w:hint="eastAsia" w:ascii="宋体" w:hAnsi="宋体" w:cs="宋体"/>
                <w:kern w:val="0"/>
                <w:sz w:val="32"/>
                <w:szCs w:val="32"/>
              </w:rPr>
              <w:t>营业执照包含售电业务，投标代理人、项目负责人授权委托书原件。</w:t>
            </w:r>
          </w:p>
        </w:tc>
      </w:tr>
      <w:tr w14:paraId="24EE2DB7">
        <w:tblPrEx>
          <w:tblCellMar>
            <w:top w:w="0" w:type="dxa"/>
            <w:left w:w="108" w:type="dxa"/>
            <w:bottom w:w="0" w:type="dxa"/>
            <w:right w:w="108" w:type="dxa"/>
          </w:tblCellMar>
        </w:tblPrEx>
        <w:trPr>
          <w:trHeight w:val="767" w:hRule="atLeast"/>
        </w:trPr>
        <w:tc>
          <w:tcPr>
            <w:tcW w:w="2546" w:type="dxa"/>
            <w:tcBorders>
              <w:top w:val="nil"/>
              <w:left w:val="single" w:color="auto" w:sz="4" w:space="0"/>
              <w:bottom w:val="single" w:color="auto" w:sz="4" w:space="0"/>
              <w:right w:val="single" w:color="auto" w:sz="4" w:space="0"/>
            </w:tcBorders>
            <w:vAlign w:val="center"/>
          </w:tcPr>
          <w:p w14:paraId="25C61467">
            <w:pPr>
              <w:widowControl/>
              <w:jc w:val="center"/>
              <w:rPr>
                <w:rFonts w:ascii="宋体" w:hAnsi="宋体" w:cs="宋体"/>
                <w:kern w:val="0"/>
                <w:sz w:val="32"/>
                <w:szCs w:val="32"/>
              </w:rPr>
            </w:pPr>
            <w:r>
              <w:rPr>
                <w:rFonts w:hint="eastAsia" w:ascii="宋体" w:hAnsi="宋体" w:cs="宋体"/>
                <w:kern w:val="0"/>
                <w:sz w:val="32"/>
                <w:szCs w:val="32"/>
              </w:rPr>
              <w:t>评标办法</w:t>
            </w:r>
          </w:p>
        </w:tc>
        <w:tc>
          <w:tcPr>
            <w:tcW w:w="7537" w:type="dxa"/>
            <w:tcBorders>
              <w:top w:val="nil"/>
              <w:left w:val="nil"/>
              <w:bottom w:val="single" w:color="auto" w:sz="4" w:space="0"/>
              <w:right w:val="single" w:color="auto" w:sz="4" w:space="0"/>
            </w:tcBorders>
            <w:vAlign w:val="center"/>
          </w:tcPr>
          <w:p w14:paraId="389A2F8B">
            <w:pPr>
              <w:widowControl/>
              <w:jc w:val="center"/>
              <w:rPr>
                <w:rFonts w:ascii="宋体" w:hAnsi="宋体" w:cs="宋体"/>
                <w:kern w:val="0"/>
                <w:sz w:val="32"/>
                <w:szCs w:val="32"/>
              </w:rPr>
            </w:pPr>
            <w:r>
              <w:rPr>
                <w:rFonts w:hint="eastAsia" w:ascii="宋体" w:hAnsi="宋体" w:cs="宋体"/>
                <w:kern w:val="0"/>
                <w:sz w:val="32"/>
                <w:szCs w:val="32"/>
              </w:rPr>
              <w:t>经评审的合理最低价法</w:t>
            </w:r>
          </w:p>
        </w:tc>
      </w:tr>
      <w:tr w14:paraId="4B0EFDE4">
        <w:tblPrEx>
          <w:tblCellMar>
            <w:top w:w="0" w:type="dxa"/>
            <w:left w:w="108" w:type="dxa"/>
            <w:bottom w:w="0" w:type="dxa"/>
            <w:right w:w="108" w:type="dxa"/>
          </w:tblCellMar>
        </w:tblPrEx>
        <w:trPr>
          <w:trHeight w:val="842" w:hRule="atLeast"/>
        </w:trPr>
        <w:tc>
          <w:tcPr>
            <w:tcW w:w="2546" w:type="dxa"/>
            <w:tcBorders>
              <w:top w:val="nil"/>
              <w:left w:val="single" w:color="auto" w:sz="4" w:space="0"/>
              <w:bottom w:val="single" w:color="auto" w:sz="4" w:space="0"/>
              <w:right w:val="single" w:color="auto" w:sz="4" w:space="0"/>
            </w:tcBorders>
            <w:vAlign w:val="center"/>
          </w:tcPr>
          <w:p w14:paraId="1E935177">
            <w:pPr>
              <w:widowControl/>
              <w:jc w:val="center"/>
              <w:rPr>
                <w:rFonts w:ascii="宋体" w:hAnsi="宋体" w:cs="宋体"/>
                <w:kern w:val="0"/>
                <w:sz w:val="32"/>
                <w:szCs w:val="32"/>
              </w:rPr>
            </w:pPr>
            <w:r>
              <w:rPr>
                <w:rFonts w:hint="eastAsia" w:ascii="宋体" w:hAnsi="宋体" w:cs="宋体"/>
                <w:kern w:val="0"/>
                <w:sz w:val="32"/>
                <w:szCs w:val="32"/>
              </w:rPr>
              <w:t>报名时间</w:t>
            </w:r>
          </w:p>
        </w:tc>
        <w:tc>
          <w:tcPr>
            <w:tcW w:w="7537" w:type="dxa"/>
            <w:tcBorders>
              <w:top w:val="nil"/>
              <w:left w:val="nil"/>
              <w:bottom w:val="single" w:color="auto" w:sz="4" w:space="0"/>
              <w:right w:val="single" w:color="auto" w:sz="4" w:space="0"/>
            </w:tcBorders>
            <w:vAlign w:val="center"/>
          </w:tcPr>
          <w:p w14:paraId="71676387">
            <w:pPr>
              <w:widowControl/>
              <w:jc w:val="center"/>
              <w:rPr>
                <w:rFonts w:hint="eastAsia" w:ascii="宋体" w:hAnsi="宋体" w:eastAsia="宋体" w:cs="宋体"/>
                <w:kern w:val="0"/>
                <w:sz w:val="32"/>
                <w:szCs w:val="32"/>
                <w:lang w:eastAsia="zh-CN"/>
              </w:rPr>
            </w:pPr>
            <w:r>
              <w:rPr>
                <w:rFonts w:hint="eastAsia" w:ascii="宋体" w:hAnsi="宋体" w:cs="宋体"/>
                <w:kern w:val="0"/>
                <w:sz w:val="32"/>
                <w:szCs w:val="32"/>
              </w:rPr>
              <w:t>202</w:t>
            </w:r>
            <w:r>
              <w:rPr>
                <w:rFonts w:hint="eastAsia" w:ascii="宋体" w:hAnsi="宋体" w:cs="宋体"/>
                <w:kern w:val="0"/>
                <w:sz w:val="32"/>
                <w:szCs w:val="32"/>
                <w:lang w:val="en-US" w:eastAsia="zh-CN"/>
              </w:rPr>
              <w:t>5</w:t>
            </w:r>
            <w:r>
              <w:rPr>
                <w:rFonts w:hint="eastAsia" w:ascii="宋体" w:hAnsi="宋体" w:cs="宋体"/>
                <w:kern w:val="0"/>
                <w:sz w:val="32"/>
                <w:szCs w:val="32"/>
              </w:rPr>
              <w:t>年</w:t>
            </w:r>
            <w:r>
              <w:rPr>
                <w:rFonts w:hint="eastAsia" w:ascii="宋体" w:hAnsi="宋体" w:cs="宋体"/>
                <w:kern w:val="0"/>
                <w:sz w:val="32"/>
                <w:szCs w:val="32"/>
                <w:lang w:val="en-US" w:eastAsia="zh-CN"/>
              </w:rPr>
              <w:t>11</w:t>
            </w:r>
            <w:r>
              <w:rPr>
                <w:rFonts w:hint="eastAsia" w:ascii="宋体" w:hAnsi="宋体" w:cs="宋体"/>
                <w:kern w:val="0"/>
                <w:sz w:val="32"/>
                <w:szCs w:val="32"/>
              </w:rPr>
              <w:t>月</w:t>
            </w:r>
            <w:r>
              <w:rPr>
                <w:rFonts w:hint="eastAsia" w:ascii="宋体" w:hAnsi="宋体" w:cs="宋体"/>
                <w:kern w:val="0"/>
                <w:sz w:val="32"/>
                <w:szCs w:val="32"/>
                <w:lang w:val="en-US" w:eastAsia="zh-CN"/>
              </w:rPr>
              <w:t>18</w:t>
            </w:r>
            <w:r>
              <w:rPr>
                <w:rFonts w:hint="eastAsia" w:ascii="宋体" w:hAnsi="宋体" w:cs="宋体"/>
                <w:kern w:val="0"/>
                <w:sz w:val="32"/>
                <w:szCs w:val="32"/>
              </w:rPr>
              <w:t>日至202</w:t>
            </w:r>
            <w:r>
              <w:rPr>
                <w:rFonts w:hint="eastAsia" w:ascii="宋体" w:hAnsi="宋体" w:cs="宋体"/>
                <w:kern w:val="0"/>
                <w:sz w:val="32"/>
                <w:szCs w:val="32"/>
                <w:lang w:val="en-US" w:eastAsia="zh-CN"/>
              </w:rPr>
              <w:t>5</w:t>
            </w:r>
            <w:r>
              <w:rPr>
                <w:rFonts w:hint="eastAsia" w:ascii="宋体" w:hAnsi="宋体" w:cs="宋体"/>
                <w:kern w:val="0"/>
                <w:sz w:val="32"/>
                <w:szCs w:val="32"/>
              </w:rPr>
              <w:t>年</w:t>
            </w:r>
            <w:r>
              <w:rPr>
                <w:rFonts w:ascii="宋体" w:hAnsi="宋体" w:cs="宋体"/>
                <w:kern w:val="0"/>
                <w:sz w:val="32"/>
                <w:szCs w:val="32"/>
              </w:rPr>
              <w:t>11</w:t>
            </w:r>
            <w:r>
              <w:rPr>
                <w:rFonts w:hint="eastAsia" w:ascii="宋体" w:hAnsi="宋体" w:cs="宋体"/>
                <w:kern w:val="0"/>
                <w:sz w:val="32"/>
                <w:szCs w:val="32"/>
              </w:rPr>
              <w:t>月</w:t>
            </w:r>
            <w:r>
              <w:rPr>
                <w:rFonts w:ascii="宋体" w:hAnsi="宋体" w:cs="宋体"/>
                <w:kern w:val="0"/>
                <w:sz w:val="32"/>
                <w:szCs w:val="32"/>
              </w:rPr>
              <w:t xml:space="preserve"> </w:t>
            </w:r>
            <w:r>
              <w:rPr>
                <w:rFonts w:hint="eastAsia" w:ascii="宋体" w:hAnsi="宋体" w:cs="宋体"/>
                <w:kern w:val="0"/>
                <w:sz w:val="32"/>
                <w:szCs w:val="32"/>
                <w:lang w:val="en-US" w:eastAsia="zh-CN"/>
              </w:rPr>
              <w:t>24</w:t>
            </w:r>
            <w:r>
              <w:rPr>
                <w:rFonts w:hint="eastAsia" w:ascii="宋体" w:hAnsi="宋体" w:cs="宋体"/>
                <w:kern w:val="0"/>
                <w:sz w:val="32"/>
                <w:szCs w:val="32"/>
              </w:rPr>
              <w:t>日</w:t>
            </w:r>
            <w:r>
              <w:rPr>
                <w:rFonts w:hint="eastAsia" w:ascii="宋体" w:hAnsi="宋体" w:cs="宋体"/>
                <w:kern w:val="0"/>
                <w:sz w:val="32"/>
                <w:szCs w:val="32"/>
                <w:lang w:val="en-US" w:eastAsia="zh-CN"/>
              </w:rPr>
              <w:t>17时00分</w:t>
            </w:r>
          </w:p>
        </w:tc>
      </w:tr>
      <w:tr w14:paraId="3F8B9AEA">
        <w:tblPrEx>
          <w:tblCellMar>
            <w:top w:w="0" w:type="dxa"/>
            <w:left w:w="108" w:type="dxa"/>
            <w:bottom w:w="0" w:type="dxa"/>
            <w:right w:w="108" w:type="dxa"/>
          </w:tblCellMar>
        </w:tblPrEx>
        <w:trPr>
          <w:trHeight w:val="703" w:hRule="atLeast"/>
        </w:trPr>
        <w:tc>
          <w:tcPr>
            <w:tcW w:w="2546" w:type="dxa"/>
            <w:tcBorders>
              <w:top w:val="nil"/>
              <w:left w:val="single" w:color="auto" w:sz="4" w:space="0"/>
              <w:bottom w:val="single" w:color="auto" w:sz="4" w:space="0"/>
              <w:right w:val="single" w:color="auto" w:sz="4" w:space="0"/>
            </w:tcBorders>
            <w:vAlign w:val="center"/>
          </w:tcPr>
          <w:p w14:paraId="1CCA9CC7">
            <w:pPr>
              <w:widowControl/>
              <w:jc w:val="center"/>
              <w:rPr>
                <w:rFonts w:ascii="宋体" w:hAnsi="宋体" w:cs="宋体"/>
                <w:kern w:val="0"/>
                <w:sz w:val="32"/>
                <w:szCs w:val="32"/>
              </w:rPr>
            </w:pPr>
            <w:r>
              <w:rPr>
                <w:rFonts w:hint="eastAsia" w:ascii="宋体" w:hAnsi="宋体" w:cs="宋体"/>
                <w:kern w:val="0"/>
                <w:sz w:val="32"/>
                <w:szCs w:val="32"/>
              </w:rPr>
              <w:t>报名地址</w:t>
            </w:r>
          </w:p>
        </w:tc>
        <w:tc>
          <w:tcPr>
            <w:tcW w:w="7537" w:type="dxa"/>
            <w:tcBorders>
              <w:top w:val="nil"/>
              <w:left w:val="nil"/>
              <w:bottom w:val="single" w:color="auto" w:sz="4" w:space="0"/>
              <w:right w:val="single" w:color="auto" w:sz="4" w:space="0"/>
            </w:tcBorders>
            <w:vAlign w:val="center"/>
          </w:tcPr>
          <w:p w14:paraId="70A79C9E">
            <w:pPr>
              <w:widowControl/>
              <w:jc w:val="center"/>
              <w:rPr>
                <w:rFonts w:ascii="宋体" w:hAnsi="宋体" w:cs="宋体"/>
                <w:kern w:val="0"/>
                <w:sz w:val="32"/>
                <w:szCs w:val="32"/>
              </w:rPr>
            </w:pPr>
            <w:r>
              <w:rPr>
                <w:rFonts w:hint="eastAsia" w:ascii="宋体" w:hAnsi="宋体" w:cs="宋体"/>
                <w:color w:val="FF0000"/>
                <w:kern w:val="0"/>
                <w:sz w:val="32"/>
                <w:szCs w:val="32"/>
              </w:rPr>
              <w:t>e交易平台  https://dfyhc.ejy365.com/</w:t>
            </w:r>
          </w:p>
        </w:tc>
      </w:tr>
      <w:tr w14:paraId="4606E8D4">
        <w:tblPrEx>
          <w:tblCellMar>
            <w:top w:w="0" w:type="dxa"/>
            <w:left w:w="108" w:type="dxa"/>
            <w:bottom w:w="0" w:type="dxa"/>
            <w:right w:w="108" w:type="dxa"/>
          </w:tblCellMar>
        </w:tblPrEx>
        <w:trPr>
          <w:trHeight w:val="1114" w:hRule="atLeast"/>
        </w:trPr>
        <w:tc>
          <w:tcPr>
            <w:tcW w:w="2546" w:type="dxa"/>
            <w:tcBorders>
              <w:top w:val="nil"/>
              <w:left w:val="single" w:color="auto" w:sz="4" w:space="0"/>
              <w:bottom w:val="single" w:color="auto" w:sz="4" w:space="0"/>
              <w:right w:val="single" w:color="auto" w:sz="4" w:space="0"/>
            </w:tcBorders>
            <w:vAlign w:val="center"/>
          </w:tcPr>
          <w:p w14:paraId="212FD331">
            <w:pPr>
              <w:widowControl/>
              <w:jc w:val="center"/>
              <w:rPr>
                <w:rFonts w:ascii="宋体" w:hAnsi="宋体" w:cs="宋体"/>
                <w:kern w:val="0"/>
                <w:sz w:val="32"/>
                <w:szCs w:val="32"/>
              </w:rPr>
            </w:pPr>
            <w:r>
              <w:rPr>
                <w:rFonts w:hint="eastAsia" w:ascii="宋体" w:hAnsi="宋体" w:cs="宋体"/>
                <w:kern w:val="0"/>
                <w:sz w:val="32"/>
                <w:szCs w:val="32"/>
              </w:rPr>
              <w:t>开标（投标截止）时间</w:t>
            </w:r>
          </w:p>
        </w:tc>
        <w:tc>
          <w:tcPr>
            <w:tcW w:w="7537" w:type="dxa"/>
            <w:tcBorders>
              <w:top w:val="nil"/>
              <w:left w:val="nil"/>
              <w:bottom w:val="single" w:color="auto" w:sz="4" w:space="0"/>
              <w:right w:val="single" w:color="auto" w:sz="4" w:space="0"/>
            </w:tcBorders>
            <w:vAlign w:val="center"/>
          </w:tcPr>
          <w:p w14:paraId="0513CFBB">
            <w:pPr>
              <w:widowControl/>
              <w:jc w:val="center"/>
              <w:rPr>
                <w:rFonts w:ascii="宋体" w:hAnsi="宋体" w:cs="宋体"/>
                <w:kern w:val="0"/>
                <w:sz w:val="32"/>
                <w:szCs w:val="32"/>
              </w:rPr>
            </w:pPr>
            <w:r>
              <w:rPr>
                <w:rFonts w:hint="eastAsia" w:ascii="宋体" w:hAnsi="宋体" w:cs="宋体"/>
                <w:kern w:val="0"/>
                <w:sz w:val="32"/>
                <w:szCs w:val="32"/>
              </w:rPr>
              <w:t>202</w:t>
            </w:r>
            <w:r>
              <w:rPr>
                <w:rFonts w:hint="eastAsia" w:ascii="宋体" w:hAnsi="宋体" w:cs="宋体"/>
                <w:kern w:val="0"/>
                <w:sz w:val="32"/>
                <w:szCs w:val="32"/>
                <w:lang w:val="en-US" w:eastAsia="zh-CN"/>
              </w:rPr>
              <w:t>5</w:t>
            </w:r>
            <w:r>
              <w:rPr>
                <w:rFonts w:hint="eastAsia" w:ascii="宋体" w:hAnsi="宋体" w:cs="宋体"/>
                <w:kern w:val="0"/>
                <w:sz w:val="32"/>
                <w:szCs w:val="32"/>
              </w:rPr>
              <w:t>年</w:t>
            </w:r>
            <w:r>
              <w:rPr>
                <w:rFonts w:ascii="宋体" w:hAnsi="宋体" w:cs="宋体"/>
                <w:kern w:val="0"/>
                <w:sz w:val="32"/>
                <w:szCs w:val="32"/>
              </w:rPr>
              <w:t>11</w:t>
            </w:r>
            <w:r>
              <w:rPr>
                <w:rFonts w:hint="eastAsia" w:ascii="宋体" w:hAnsi="宋体" w:cs="宋体"/>
                <w:kern w:val="0"/>
                <w:sz w:val="32"/>
                <w:szCs w:val="32"/>
              </w:rPr>
              <w:t>月</w:t>
            </w:r>
            <w:r>
              <w:rPr>
                <w:rFonts w:hint="eastAsia" w:ascii="宋体" w:hAnsi="宋体" w:cs="宋体"/>
                <w:kern w:val="0"/>
                <w:sz w:val="32"/>
                <w:szCs w:val="32"/>
                <w:lang w:val="en-US" w:eastAsia="zh-CN"/>
              </w:rPr>
              <w:t>28</w:t>
            </w:r>
            <w:r>
              <w:rPr>
                <w:rFonts w:hint="eastAsia" w:ascii="宋体" w:hAnsi="宋体" w:cs="宋体"/>
                <w:kern w:val="0"/>
                <w:sz w:val="32"/>
                <w:szCs w:val="32"/>
              </w:rPr>
              <w:t>日</w:t>
            </w:r>
            <w:r>
              <w:rPr>
                <w:rFonts w:hint="eastAsia" w:ascii="宋体" w:hAnsi="宋体" w:cs="宋体"/>
                <w:kern w:val="0"/>
                <w:sz w:val="32"/>
                <w:szCs w:val="32"/>
                <w:lang w:val="en-US" w:eastAsia="zh-CN"/>
              </w:rPr>
              <w:t>14</w:t>
            </w:r>
            <w:r>
              <w:rPr>
                <w:rFonts w:hint="eastAsia" w:ascii="宋体" w:hAnsi="宋体" w:cs="宋体"/>
                <w:kern w:val="0"/>
                <w:sz w:val="32"/>
                <w:szCs w:val="32"/>
              </w:rPr>
              <w:t>时</w:t>
            </w:r>
            <w:r>
              <w:rPr>
                <w:rFonts w:ascii="宋体" w:hAnsi="宋体" w:cs="宋体"/>
                <w:kern w:val="0"/>
                <w:sz w:val="32"/>
                <w:szCs w:val="32"/>
              </w:rPr>
              <w:t>00</w:t>
            </w:r>
            <w:r>
              <w:rPr>
                <w:rFonts w:hint="eastAsia" w:ascii="宋体" w:hAnsi="宋体" w:cs="宋体"/>
                <w:kern w:val="0"/>
                <w:sz w:val="32"/>
                <w:szCs w:val="32"/>
              </w:rPr>
              <w:t>分</w:t>
            </w:r>
          </w:p>
        </w:tc>
      </w:tr>
      <w:tr w14:paraId="2B68E64C">
        <w:tblPrEx>
          <w:tblCellMar>
            <w:top w:w="0" w:type="dxa"/>
            <w:left w:w="108" w:type="dxa"/>
            <w:bottom w:w="0" w:type="dxa"/>
            <w:right w:w="108" w:type="dxa"/>
          </w:tblCellMar>
        </w:tblPrEx>
        <w:trPr>
          <w:trHeight w:val="866" w:hRule="atLeast"/>
        </w:trPr>
        <w:tc>
          <w:tcPr>
            <w:tcW w:w="2546" w:type="dxa"/>
            <w:tcBorders>
              <w:top w:val="nil"/>
              <w:left w:val="single" w:color="auto" w:sz="4" w:space="0"/>
              <w:bottom w:val="single" w:color="auto" w:sz="4" w:space="0"/>
              <w:right w:val="single" w:color="auto" w:sz="4" w:space="0"/>
            </w:tcBorders>
            <w:vAlign w:val="center"/>
          </w:tcPr>
          <w:p w14:paraId="07AA34AC">
            <w:pPr>
              <w:widowControl/>
              <w:jc w:val="center"/>
              <w:rPr>
                <w:rFonts w:ascii="宋体" w:hAnsi="宋体" w:cs="宋体"/>
                <w:kern w:val="0"/>
                <w:sz w:val="32"/>
                <w:szCs w:val="32"/>
              </w:rPr>
            </w:pPr>
            <w:r>
              <w:rPr>
                <w:rFonts w:hint="eastAsia" w:ascii="宋体" w:hAnsi="宋体" w:cs="宋体"/>
                <w:kern w:val="0"/>
                <w:sz w:val="32"/>
                <w:szCs w:val="32"/>
              </w:rPr>
              <w:t>投标、开标地址</w:t>
            </w:r>
          </w:p>
        </w:tc>
        <w:tc>
          <w:tcPr>
            <w:tcW w:w="7537" w:type="dxa"/>
            <w:tcBorders>
              <w:top w:val="nil"/>
              <w:left w:val="nil"/>
              <w:bottom w:val="single" w:color="auto" w:sz="4" w:space="0"/>
              <w:right w:val="single" w:color="auto" w:sz="4" w:space="0"/>
            </w:tcBorders>
            <w:vAlign w:val="center"/>
          </w:tcPr>
          <w:p w14:paraId="799498E1">
            <w:pPr>
              <w:widowControl/>
              <w:jc w:val="center"/>
              <w:rPr>
                <w:rFonts w:ascii="宋体" w:hAnsi="宋体" w:cs="宋体"/>
                <w:kern w:val="0"/>
                <w:sz w:val="32"/>
                <w:szCs w:val="32"/>
              </w:rPr>
            </w:pPr>
            <w:r>
              <w:rPr>
                <w:rFonts w:hint="eastAsia" w:ascii="宋体" w:hAnsi="宋体" w:cs="宋体"/>
                <w:kern w:val="0"/>
                <w:sz w:val="32"/>
                <w:szCs w:val="32"/>
              </w:rPr>
              <w:t>东方盐湖城后勤区3</w:t>
            </w:r>
            <w:r>
              <w:rPr>
                <w:rFonts w:ascii="宋体" w:hAnsi="宋体" w:cs="宋体"/>
                <w:kern w:val="0"/>
                <w:sz w:val="32"/>
                <w:szCs w:val="32"/>
              </w:rPr>
              <w:t>06</w:t>
            </w:r>
            <w:r>
              <w:rPr>
                <w:rFonts w:hint="eastAsia" w:ascii="宋体" w:hAnsi="宋体" w:cs="宋体"/>
                <w:kern w:val="0"/>
                <w:sz w:val="32"/>
                <w:szCs w:val="32"/>
              </w:rPr>
              <w:t>会议室</w:t>
            </w:r>
          </w:p>
        </w:tc>
      </w:tr>
      <w:tr w14:paraId="11CC8B11">
        <w:tblPrEx>
          <w:tblCellMar>
            <w:top w:w="0" w:type="dxa"/>
            <w:left w:w="108" w:type="dxa"/>
            <w:bottom w:w="0" w:type="dxa"/>
            <w:right w:w="108" w:type="dxa"/>
          </w:tblCellMar>
        </w:tblPrEx>
        <w:trPr>
          <w:trHeight w:val="1020" w:hRule="atLeast"/>
        </w:trPr>
        <w:tc>
          <w:tcPr>
            <w:tcW w:w="2546" w:type="dxa"/>
            <w:tcBorders>
              <w:top w:val="nil"/>
              <w:left w:val="single" w:color="auto" w:sz="4" w:space="0"/>
              <w:bottom w:val="single" w:color="auto" w:sz="4" w:space="0"/>
              <w:right w:val="single" w:color="auto" w:sz="4" w:space="0"/>
            </w:tcBorders>
            <w:vAlign w:val="center"/>
          </w:tcPr>
          <w:p w14:paraId="556C3BA3">
            <w:pPr>
              <w:widowControl/>
              <w:jc w:val="center"/>
              <w:rPr>
                <w:rFonts w:ascii="宋体" w:hAnsi="宋体" w:cs="宋体"/>
                <w:kern w:val="0"/>
                <w:sz w:val="32"/>
                <w:szCs w:val="32"/>
              </w:rPr>
            </w:pPr>
            <w:r>
              <w:rPr>
                <w:rFonts w:hint="eastAsia" w:ascii="宋体" w:hAnsi="宋体" w:cs="宋体"/>
                <w:kern w:val="0"/>
                <w:sz w:val="32"/>
                <w:szCs w:val="32"/>
              </w:rPr>
              <w:t>联系人、电话</w:t>
            </w:r>
          </w:p>
        </w:tc>
        <w:tc>
          <w:tcPr>
            <w:tcW w:w="7537" w:type="dxa"/>
            <w:tcBorders>
              <w:top w:val="nil"/>
              <w:left w:val="nil"/>
              <w:bottom w:val="single" w:color="auto" w:sz="4" w:space="0"/>
              <w:right w:val="single" w:color="auto" w:sz="4" w:space="0"/>
            </w:tcBorders>
            <w:vAlign w:val="center"/>
          </w:tcPr>
          <w:p w14:paraId="7A91609F">
            <w:pPr>
              <w:widowControl/>
              <w:jc w:val="center"/>
              <w:rPr>
                <w:rFonts w:ascii="宋体" w:hAnsi="宋体" w:cs="宋体"/>
                <w:kern w:val="0"/>
                <w:sz w:val="32"/>
                <w:szCs w:val="32"/>
              </w:rPr>
            </w:pPr>
            <w:r>
              <w:rPr>
                <w:rFonts w:hint="eastAsia" w:ascii="宋体" w:hAnsi="宋体" w:cs="宋体"/>
                <w:kern w:val="0"/>
                <w:sz w:val="32"/>
                <w:szCs w:val="32"/>
                <w:lang w:val="en-US" w:eastAsia="zh-CN"/>
              </w:rPr>
              <w:t>周</w:t>
            </w:r>
            <w:r>
              <w:rPr>
                <w:rFonts w:hint="eastAsia" w:ascii="宋体" w:hAnsi="宋体" w:cs="宋体"/>
                <w:kern w:val="0"/>
                <w:sz w:val="32"/>
                <w:szCs w:val="32"/>
              </w:rPr>
              <w:t xml:space="preserve">工0519-82669839 </w:t>
            </w:r>
          </w:p>
        </w:tc>
      </w:tr>
    </w:tbl>
    <w:p w14:paraId="0ED0F240">
      <w:pPr>
        <w:tabs>
          <w:tab w:val="left" w:pos="540"/>
          <w:tab w:val="left" w:pos="720"/>
          <w:tab w:val="left" w:pos="900"/>
          <w:tab w:val="left" w:pos="1080"/>
        </w:tabs>
        <w:ind w:right="21"/>
        <w:rPr>
          <w:rFonts w:ascii="宋体" w:hAnsi="宋体"/>
          <w:b/>
          <w:sz w:val="44"/>
          <w:szCs w:val="44"/>
        </w:rPr>
      </w:pPr>
      <w:r>
        <w:rPr>
          <w:rFonts w:hint="eastAsia" w:ascii="宋体" w:hAnsi="宋体"/>
          <w:b/>
          <w:sz w:val="44"/>
          <w:szCs w:val="44"/>
        </w:rPr>
        <w:t xml:space="preserve">      </w:t>
      </w:r>
    </w:p>
    <w:p w14:paraId="7FC2DA6E">
      <w:pPr>
        <w:tabs>
          <w:tab w:val="left" w:pos="540"/>
          <w:tab w:val="left" w:pos="720"/>
          <w:tab w:val="left" w:pos="900"/>
          <w:tab w:val="left" w:pos="1080"/>
        </w:tabs>
        <w:ind w:right="21"/>
        <w:jc w:val="center"/>
        <w:rPr>
          <w:rFonts w:ascii="宋体" w:hAnsi="宋体"/>
          <w:b/>
          <w:sz w:val="44"/>
          <w:szCs w:val="44"/>
        </w:rPr>
      </w:pPr>
    </w:p>
    <w:p w14:paraId="22D2BCB3">
      <w:pPr>
        <w:tabs>
          <w:tab w:val="left" w:pos="540"/>
          <w:tab w:val="left" w:pos="720"/>
          <w:tab w:val="left" w:pos="900"/>
          <w:tab w:val="left" w:pos="1080"/>
        </w:tabs>
        <w:ind w:right="21"/>
        <w:jc w:val="center"/>
        <w:rPr>
          <w:rFonts w:ascii="宋体" w:hAnsi="宋体"/>
          <w:b/>
          <w:sz w:val="44"/>
          <w:szCs w:val="44"/>
        </w:rPr>
      </w:pPr>
    </w:p>
    <w:p w14:paraId="2F0B0728">
      <w:pPr>
        <w:tabs>
          <w:tab w:val="left" w:pos="540"/>
          <w:tab w:val="left" w:pos="720"/>
          <w:tab w:val="left" w:pos="900"/>
          <w:tab w:val="left" w:pos="1080"/>
        </w:tabs>
        <w:ind w:right="21"/>
        <w:jc w:val="center"/>
        <w:rPr>
          <w:rFonts w:ascii="宋体" w:hAnsi="宋体"/>
          <w:b/>
          <w:sz w:val="32"/>
          <w:szCs w:val="32"/>
        </w:rPr>
      </w:pPr>
      <w:r>
        <w:rPr>
          <w:rFonts w:hint="eastAsia" w:ascii="宋体" w:hAnsi="宋体"/>
          <w:b/>
          <w:sz w:val="44"/>
          <w:szCs w:val="44"/>
        </w:rPr>
        <w:t>招标公告</w:t>
      </w:r>
      <w:r>
        <w:rPr>
          <w:rFonts w:hint="eastAsia" w:ascii="宋体" w:hAnsi="宋体"/>
          <w:sz w:val="24"/>
          <w:szCs w:val="24"/>
        </w:rPr>
        <w:t>（资格后审）</w:t>
      </w:r>
    </w:p>
    <w:p w14:paraId="76F5D680">
      <w:pPr>
        <w:tabs>
          <w:tab w:val="left" w:pos="540"/>
          <w:tab w:val="left" w:pos="720"/>
          <w:tab w:val="left" w:pos="900"/>
          <w:tab w:val="left" w:pos="1080"/>
        </w:tabs>
        <w:spacing w:line="360" w:lineRule="auto"/>
        <w:ind w:right="21" w:firstLine="210" w:firstLineChars="100"/>
        <w:rPr>
          <w:rFonts w:hint="eastAsia" w:ascii="宋体" w:hAnsi="宋体" w:eastAsia="宋体"/>
          <w:szCs w:val="21"/>
          <w:lang w:val="en-US" w:eastAsia="zh-CN"/>
        </w:rPr>
      </w:pPr>
      <w:r>
        <w:rPr>
          <w:rFonts w:hint="eastAsia" w:ascii="宋体" w:hAnsi="宋体"/>
          <w:szCs w:val="21"/>
        </w:rPr>
        <w:t>招标名称：2026年江苏东方盐湖城旅游发展集团有限公司购电项目</w:t>
      </w:r>
    </w:p>
    <w:p w14:paraId="2EEF7ED9">
      <w:pPr>
        <w:tabs>
          <w:tab w:val="left" w:pos="540"/>
          <w:tab w:val="left" w:pos="720"/>
          <w:tab w:val="left" w:pos="900"/>
          <w:tab w:val="left" w:pos="1080"/>
        </w:tabs>
        <w:spacing w:line="360" w:lineRule="auto"/>
        <w:ind w:right="21" w:firstLine="210" w:firstLineChars="100"/>
        <w:rPr>
          <w:rFonts w:ascii="宋体" w:hAnsi="宋体"/>
          <w:szCs w:val="21"/>
        </w:rPr>
      </w:pPr>
      <w:r>
        <w:rPr>
          <w:rFonts w:hint="eastAsia" w:ascii="宋体" w:hAnsi="宋体"/>
          <w:szCs w:val="21"/>
        </w:rPr>
        <w:t>工程概况：</w:t>
      </w:r>
    </w:p>
    <w:p w14:paraId="0876281F">
      <w:pPr>
        <w:numPr>
          <w:ilvl w:val="0"/>
          <w:numId w:val="2"/>
        </w:numPr>
        <w:tabs>
          <w:tab w:val="left" w:pos="540"/>
          <w:tab w:val="left" w:pos="720"/>
          <w:tab w:val="left" w:pos="900"/>
          <w:tab w:val="left" w:pos="1080"/>
        </w:tabs>
        <w:spacing w:line="360" w:lineRule="auto"/>
        <w:ind w:left="105" w:right="21" w:hanging="105" w:hangingChars="50"/>
        <w:rPr>
          <w:rFonts w:ascii="宋体" w:hAnsi="宋体"/>
          <w:szCs w:val="21"/>
        </w:rPr>
      </w:pPr>
      <w:r>
        <w:rPr>
          <w:rFonts w:hint="eastAsia" w:ascii="宋体" w:hAnsi="宋体"/>
          <w:szCs w:val="21"/>
        </w:rPr>
        <w:t>工程地点：金坛</w:t>
      </w:r>
      <w:r>
        <w:rPr>
          <w:rFonts w:hint="eastAsia" w:ascii="宋体" w:hAnsi="宋体"/>
          <w:szCs w:val="21"/>
          <w:lang w:val="en-US" w:eastAsia="zh-CN"/>
        </w:rPr>
        <w:t>区</w:t>
      </w:r>
      <w:r>
        <w:rPr>
          <w:rFonts w:hint="eastAsia" w:ascii="宋体" w:hAnsi="宋体"/>
          <w:szCs w:val="21"/>
        </w:rPr>
        <w:t>薛埠镇访仙路9号         （2）投资额 ：</w:t>
      </w:r>
      <w:r>
        <w:rPr>
          <w:rFonts w:hint="eastAsia" w:ascii="宋体" w:hAnsi="宋体"/>
          <w:szCs w:val="21"/>
          <w:lang w:val="en-US" w:eastAsia="zh-CN"/>
        </w:rPr>
        <w:t>/</w:t>
      </w:r>
      <w:r>
        <w:rPr>
          <w:rFonts w:hint="eastAsia" w:ascii="宋体" w:hAnsi="宋体"/>
          <w:szCs w:val="21"/>
        </w:rPr>
        <w:t>元</w:t>
      </w:r>
    </w:p>
    <w:p w14:paraId="448EE364">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（3）质量等级要求：合格</w:t>
      </w:r>
    </w:p>
    <w:p w14:paraId="25CF3C2F">
      <w:pPr>
        <w:tabs>
          <w:tab w:val="left" w:pos="540"/>
          <w:tab w:val="left" w:pos="720"/>
          <w:tab w:val="left" w:pos="900"/>
          <w:tab w:val="left" w:pos="1080"/>
        </w:tabs>
        <w:spacing w:line="360" w:lineRule="auto"/>
        <w:ind w:right="21"/>
        <w:rPr>
          <w:rFonts w:ascii="宋体" w:hAnsi="宋体"/>
          <w:color w:val="FF0000"/>
          <w:szCs w:val="21"/>
        </w:rPr>
      </w:pPr>
      <w:r>
        <w:rPr>
          <w:rFonts w:hint="eastAsia" w:ascii="宋体" w:hAnsi="宋体"/>
          <w:szCs w:val="21"/>
        </w:rPr>
        <w:t>（4）服务期限：2026年1月1日-2028年12月31日。</w:t>
      </w:r>
    </w:p>
    <w:p w14:paraId="5FD176AF">
      <w:pPr>
        <w:tabs>
          <w:tab w:val="left" w:pos="540"/>
          <w:tab w:val="left" w:pos="720"/>
          <w:tab w:val="left" w:pos="900"/>
          <w:tab w:val="left" w:pos="1080"/>
        </w:tabs>
        <w:spacing w:line="360" w:lineRule="auto"/>
        <w:ind w:right="21"/>
        <w:rPr>
          <w:rFonts w:hint="eastAsia" w:ascii="宋体" w:hAnsi="宋体"/>
          <w:szCs w:val="21"/>
        </w:rPr>
      </w:pPr>
      <w:r>
        <w:rPr>
          <w:rFonts w:hint="eastAsia" w:ascii="宋体" w:hAnsi="宋体"/>
          <w:szCs w:val="21"/>
        </w:rPr>
        <w:t>标段划分：  本招标工程共分</w:t>
      </w:r>
      <w:r>
        <w:rPr>
          <w:rFonts w:hint="eastAsia" w:ascii="宋体" w:hAnsi="宋体"/>
          <w:szCs w:val="21"/>
          <w:u w:val="single"/>
        </w:rPr>
        <w:t xml:space="preserve"> </w:t>
      </w:r>
      <w:r>
        <w:rPr>
          <w:rFonts w:hint="eastAsia" w:ascii="宋体" w:hAnsi="宋体"/>
          <w:b/>
          <w:szCs w:val="21"/>
          <w:u w:val="single"/>
        </w:rPr>
        <w:t>1</w:t>
      </w:r>
      <w:r>
        <w:rPr>
          <w:rFonts w:ascii="宋体" w:hAnsi="宋体"/>
          <w:b/>
          <w:szCs w:val="21"/>
          <w:u w:val="single"/>
        </w:rPr>
        <w:t xml:space="preserve"> </w:t>
      </w:r>
      <w:r>
        <w:rPr>
          <w:rFonts w:hint="eastAsia" w:ascii="宋体" w:hAnsi="宋体"/>
          <w:szCs w:val="21"/>
        </w:rPr>
        <w:t>个标段。</w:t>
      </w:r>
    </w:p>
    <w:p w14:paraId="4467843E">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相应招标内容如下：</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708"/>
        <w:gridCol w:w="4097"/>
        <w:gridCol w:w="2268"/>
      </w:tblGrid>
      <w:tr w14:paraId="741B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09" w:type="dxa"/>
            <w:vAlign w:val="center"/>
          </w:tcPr>
          <w:p w14:paraId="0A99F234">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标段序号</w:t>
            </w:r>
          </w:p>
        </w:tc>
        <w:tc>
          <w:tcPr>
            <w:tcW w:w="2708" w:type="dxa"/>
            <w:vAlign w:val="center"/>
          </w:tcPr>
          <w:p w14:paraId="565A7B19">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招标名称</w:t>
            </w:r>
          </w:p>
        </w:tc>
        <w:tc>
          <w:tcPr>
            <w:tcW w:w="4097" w:type="dxa"/>
            <w:vAlign w:val="center"/>
          </w:tcPr>
          <w:p w14:paraId="3358E3C3">
            <w:pPr>
              <w:tabs>
                <w:tab w:val="left" w:pos="540"/>
                <w:tab w:val="left" w:pos="720"/>
                <w:tab w:val="left" w:pos="900"/>
                <w:tab w:val="left" w:pos="1080"/>
              </w:tabs>
              <w:spacing w:line="360" w:lineRule="auto"/>
              <w:ind w:right="21"/>
              <w:jc w:val="center"/>
              <w:rPr>
                <w:rFonts w:ascii="宋体" w:hAnsi="宋体"/>
                <w:szCs w:val="21"/>
              </w:rPr>
            </w:pPr>
          </w:p>
        </w:tc>
        <w:tc>
          <w:tcPr>
            <w:tcW w:w="2268" w:type="dxa"/>
            <w:vAlign w:val="center"/>
          </w:tcPr>
          <w:p w14:paraId="57900564">
            <w:pPr>
              <w:tabs>
                <w:tab w:val="left" w:pos="540"/>
                <w:tab w:val="left" w:pos="720"/>
                <w:tab w:val="left" w:pos="900"/>
                <w:tab w:val="left" w:pos="1080"/>
              </w:tabs>
              <w:spacing w:line="300" w:lineRule="exact"/>
              <w:ind w:right="21"/>
              <w:jc w:val="center"/>
              <w:rPr>
                <w:rFonts w:ascii="宋体" w:hAnsi="宋体"/>
                <w:szCs w:val="21"/>
              </w:rPr>
            </w:pPr>
            <w:r>
              <w:rPr>
                <w:rFonts w:hint="eastAsia" w:ascii="宋体" w:hAnsi="宋体"/>
                <w:szCs w:val="21"/>
              </w:rPr>
              <w:t>申请人资质类别</w:t>
            </w:r>
          </w:p>
        </w:tc>
      </w:tr>
      <w:tr w14:paraId="20CD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09" w:type="dxa"/>
            <w:vAlign w:val="center"/>
          </w:tcPr>
          <w:p w14:paraId="3D6F1EB3">
            <w:pPr>
              <w:tabs>
                <w:tab w:val="left" w:pos="540"/>
                <w:tab w:val="left" w:pos="720"/>
                <w:tab w:val="left" w:pos="900"/>
                <w:tab w:val="left" w:pos="1080"/>
              </w:tabs>
              <w:spacing w:line="360" w:lineRule="auto"/>
              <w:ind w:right="21" w:firstLine="105" w:firstLineChars="50"/>
              <w:jc w:val="center"/>
              <w:rPr>
                <w:rFonts w:ascii="宋体" w:hAnsi="宋体"/>
                <w:szCs w:val="21"/>
              </w:rPr>
            </w:pPr>
            <w:r>
              <w:rPr>
                <w:rFonts w:hint="eastAsia" w:ascii="宋体" w:hAnsi="宋体"/>
                <w:szCs w:val="21"/>
              </w:rPr>
              <w:t>一</w:t>
            </w:r>
          </w:p>
        </w:tc>
        <w:tc>
          <w:tcPr>
            <w:tcW w:w="2708" w:type="dxa"/>
            <w:vAlign w:val="center"/>
          </w:tcPr>
          <w:p w14:paraId="4AAF5C17">
            <w:pPr>
              <w:tabs>
                <w:tab w:val="left" w:pos="540"/>
                <w:tab w:val="left" w:pos="720"/>
                <w:tab w:val="left" w:pos="900"/>
                <w:tab w:val="left" w:pos="1080"/>
              </w:tabs>
              <w:spacing w:line="360" w:lineRule="auto"/>
              <w:ind w:right="21"/>
              <w:jc w:val="left"/>
              <w:rPr>
                <w:rFonts w:hint="eastAsia" w:ascii="宋体" w:hAnsi="宋体" w:eastAsia="宋体"/>
                <w:szCs w:val="21"/>
                <w:lang w:val="en-US" w:eastAsia="zh-CN"/>
              </w:rPr>
            </w:pPr>
            <w:r>
              <w:rPr>
                <w:rFonts w:hint="eastAsia" w:ascii="宋体" w:hAnsi="宋体"/>
                <w:szCs w:val="21"/>
              </w:rPr>
              <w:t>2026年江苏东方盐湖城旅游发展集团有限公司购电项目</w:t>
            </w:r>
            <w:bookmarkStart w:id="1" w:name="_GoBack"/>
            <w:bookmarkEnd w:id="1"/>
          </w:p>
        </w:tc>
        <w:tc>
          <w:tcPr>
            <w:tcW w:w="4097" w:type="dxa"/>
            <w:vAlign w:val="center"/>
          </w:tcPr>
          <w:p w14:paraId="4A15F992">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lang w:val="en-US" w:eastAsia="zh-CN"/>
              </w:rPr>
              <w:t>江苏</w:t>
            </w:r>
            <w:r>
              <w:rPr>
                <w:rFonts w:hint="eastAsia" w:ascii="宋体" w:hAnsi="宋体"/>
                <w:szCs w:val="21"/>
              </w:rPr>
              <w:t>东方盐湖城旅游发展</w:t>
            </w:r>
            <w:r>
              <w:rPr>
                <w:rFonts w:hint="eastAsia" w:ascii="宋体" w:hAnsi="宋体"/>
                <w:szCs w:val="21"/>
                <w:lang w:val="en-US" w:eastAsia="zh-CN"/>
              </w:rPr>
              <w:t>集团</w:t>
            </w:r>
            <w:r>
              <w:rPr>
                <w:rFonts w:hint="eastAsia" w:ascii="宋体" w:hAnsi="宋体"/>
                <w:szCs w:val="21"/>
              </w:rPr>
              <w:t>有限公司（1</w:t>
            </w:r>
            <w:r>
              <w:rPr>
                <w:rFonts w:hint="eastAsia" w:ascii="宋体" w:hAnsi="宋体"/>
                <w:szCs w:val="21"/>
                <w:lang w:val="en-US" w:eastAsia="zh-CN"/>
              </w:rPr>
              <w:t>3</w:t>
            </w:r>
            <w:r>
              <w:rPr>
                <w:rFonts w:ascii="宋体" w:hAnsi="宋体"/>
                <w:szCs w:val="21"/>
              </w:rPr>
              <w:t>00</w:t>
            </w:r>
            <w:r>
              <w:rPr>
                <w:rFonts w:hint="eastAsia" w:ascii="宋体" w:hAnsi="宋体"/>
                <w:szCs w:val="21"/>
              </w:rPr>
              <w:t>0</w:t>
            </w:r>
            <w:r>
              <w:rPr>
                <w:rFonts w:ascii="宋体" w:hAnsi="宋体"/>
                <w:szCs w:val="21"/>
              </w:rPr>
              <w:t>000</w:t>
            </w:r>
            <w:r>
              <w:rPr>
                <w:rFonts w:hint="eastAsia" w:ascii="宋体" w:hAnsi="宋体"/>
                <w:szCs w:val="21"/>
              </w:rPr>
              <w:t>）</w:t>
            </w:r>
          </w:p>
        </w:tc>
        <w:tc>
          <w:tcPr>
            <w:tcW w:w="2268" w:type="dxa"/>
            <w:vAlign w:val="center"/>
          </w:tcPr>
          <w:p w14:paraId="5612498F">
            <w:pPr>
              <w:jc w:val="left"/>
              <w:rPr>
                <w:rFonts w:ascii="宋体" w:hAnsi="宋体"/>
                <w:szCs w:val="21"/>
              </w:rPr>
            </w:pPr>
            <w:r>
              <w:rPr>
                <w:rFonts w:hint="eastAsia" w:ascii="宋体" w:hAnsi="宋体"/>
                <w:szCs w:val="21"/>
              </w:rPr>
              <w:t>营业执照经营包含售电业务</w:t>
            </w:r>
          </w:p>
        </w:tc>
      </w:tr>
    </w:tbl>
    <w:p w14:paraId="13840A09">
      <w:pPr>
        <w:widowControl/>
        <w:spacing w:line="360" w:lineRule="auto"/>
        <w:jc w:val="left"/>
        <w:rPr>
          <w:rFonts w:ascii="宋体" w:hAnsi="宋体"/>
          <w:szCs w:val="21"/>
        </w:rPr>
      </w:pPr>
      <w:r>
        <w:rPr>
          <w:rFonts w:hint="eastAsia" w:ascii="宋体" w:hAnsi="宋体"/>
          <w:szCs w:val="21"/>
        </w:rPr>
        <w:t>2、其他报名条件：</w:t>
      </w:r>
    </w:p>
    <w:p w14:paraId="5B9B73F3">
      <w:pPr>
        <w:widowControl/>
        <w:spacing w:line="360" w:lineRule="auto"/>
        <w:jc w:val="left"/>
        <w:rPr>
          <w:rStyle w:val="14"/>
          <w:color w:val="auto"/>
        </w:rPr>
      </w:pPr>
      <w:r>
        <w:rPr>
          <w:rFonts w:hint="eastAsia" w:ascii="宋体" w:hAnsi="宋体"/>
          <w:szCs w:val="21"/>
        </w:rPr>
        <w:t>（1）</w:t>
      </w:r>
      <w:r>
        <w:rPr>
          <w:rFonts w:hint="eastAsia" w:ascii="宋体" w:hAnsi="宋体"/>
          <w:color w:val="FF0000"/>
          <w:szCs w:val="21"/>
        </w:rPr>
        <w:t>请于规定时间登录</w:t>
      </w:r>
      <w:r>
        <w:rPr>
          <w:rFonts w:hint="eastAsia" w:ascii="宋体" w:hAnsi="宋体"/>
          <w:color w:val="FF0000"/>
          <w:szCs w:val="21"/>
          <w:u w:val="single"/>
        </w:rPr>
        <w:t>e交易平台（ https://dfyhc.ejy365.com/）</w:t>
      </w:r>
      <w:r>
        <w:rPr>
          <w:rFonts w:hint="eastAsia" w:ascii="宋体" w:hAnsi="宋体"/>
          <w:color w:val="FF0000"/>
          <w:szCs w:val="21"/>
        </w:rPr>
        <w:t>提交报名资料。</w:t>
      </w:r>
    </w:p>
    <w:p w14:paraId="279EAEE6">
      <w:pPr>
        <w:widowControl/>
        <w:spacing w:line="360" w:lineRule="auto"/>
        <w:jc w:val="left"/>
        <w:rPr>
          <w:rFonts w:ascii="宋体" w:hAnsi="宋体"/>
          <w:szCs w:val="21"/>
        </w:rPr>
      </w:pPr>
      <w:r>
        <w:rPr>
          <w:rFonts w:hint="eastAsia" w:ascii="宋体" w:hAnsi="宋体"/>
          <w:szCs w:val="21"/>
        </w:rPr>
        <w:t>（2）严禁伪造虚假文件、原件和围标、串标等违法行为，一旦发现将依法严惩。</w:t>
      </w:r>
      <w:r>
        <w:rPr>
          <w:rFonts w:hint="eastAsia" w:ascii="宋体" w:hAnsi="宋体" w:cs="宋体"/>
          <w:kern w:val="0"/>
          <w:sz w:val="44"/>
          <w:szCs w:val="44"/>
        </w:rPr>
        <w:t xml:space="preserve"> </w:t>
      </w:r>
    </w:p>
    <w:p w14:paraId="65DB460A">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rPr>
        <w:t>3、</w:t>
      </w:r>
      <w:r>
        <w:rPr>
          <w:rFonts w:hint="eastAsia" w:ascii="宋体" w:hAnsi="宋体"/>
          <w:szCs w:val="21"/>
          <w:lang w:val="zh-TW"/>
        </w:rPr>
        <w:t>投标人需携带以下资格审查资料参加资格后审：</w:t>
      </w:r>
    </w:p>
    <w:p w14:paraId="743B362F">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rPr>
        <w:t>1）如为投标单位法定代表人前来办理招投标事宜，则需提供投标单位</w:t>
      </w:r>
      <w:r>
        <w:rPr>
          <w:rFonts w:ascii="宋体" w:hAnsi="宋体"/>
          <w:szCs w:val="21"/>
          <w:lang w:val="zh-TW"/>
        </w:rPr>
        <w:t>法定代表人资格证明书</w:t>
      </w:r>
      <w:r>
        <w:rPr>
          <w:rFonts w:hint="eastAsia" w:ascii="宋体" w:hAnsi="宋体"/>
          <w:szCs w:val="21"/>
          <w:lang w:val="zh-TW"/>
        </w:rPr>
        <w:t>原件、</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身份证原件</w:t>
      </w:r>
      <w:r>
        <w:rPr>
          <w:rFonts w:hint="eastAsia" w:ascii="宋体" w:hAnsi="宋体"/>
          <w:szCs w:val="21"/>
          <w:lang w:val="zh-TW"/>
        </w:rPr>
        <w:t>、</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w:t>
      </w:r>
      <w:r>
        <w:rPr>
          <w:rFonts w:hint="eastAsia" w:ascii="宋体" w:hAnsi="宋体"/>
          <w:szCs w:val="21"/>
          <w:lang w:val="zh-TW"/>
        </w:rPr>
        <w:t>复印件；</w:t>
      </w:r>
    </w:p>
    <w:p w14:paraId="7D78D0B7">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lang w:val="zh-TW"/>
        </w:rPr>
        <w:t>2）如为法定代表人委托代理人前来办理招投标事宜，则需提供投标单位</w:t>
      </w:r>
      <w:r>
        <w:rPr>
          <w:rFonts w:ascii="宋体" w:hAnsi="宋体"/>
          <w:szCs w:val="21"/>
          <w:lang w:val="zh-TW"/>
        </w:rPr>
        <w:t>法定代表人资格证明书</w:t>
      </w:r>
      <w:r>
        <w:rPr>
          <w:rFonts w:hint="eastAsia" w:ascii="宋体" w:hAnsi="宋体"/>
          <w:szCs w:val="21"/>
          <w:lang w:val="zh-TW"/>
        </w:rPr>
        <w:t>原件、</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w:t>
      </w:r>
      <w:r>
        <w:rPr>
          <w:rFonts w:hint="eastAsia" w:ascii="宋体" w:hAnsi="宋体"/>
          <w:szCs w:val="21"/>
          <w:lang w:val="zh-TW"/>
        </w:rPr>
        <w:t>复印件、</w:t>
      </w:r>
      <w:r>
        <w:rPr>
          <w:rFonts w:ascii="宋体" w:hAnsi="宋体"/>
          <w:szCs w:val="21"/>
          <w:lang w:val="zh-TW"/>
        </w:rPr>
        <w:t>法定代表人授权委托书</w:t>
      </w:r>
      <w:r>
        <w:rPr>
          <w:rFonts w:hint="eastAsia" w:ascii="宋体" w:hAnsi="宋体"/>
          <w:szCs w:val="21"/>
          <w:lang w:val="zh-TW"/>
        </w:rPr>
        <w:t>原件、被委托人第二代身份证原件、被委托人第二代身份证复印件</w:t>
      </w:r>
      <w:r>
        <w:rPr>
          <w:rFonts w:hint="eastAsia" w:ascii="宋体" w:hAnsi="宋体"/>
          <w:szCs w:val="21"/>
        </w:rPr>
        <w:t>。</w:t>
      </w:r>
    </w:p>
    <w:p w14:paraId="58CD143D">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lang w:val="zh-TW"/>
        </w:rPr>
        <w:t>3）提供有效的营业执照（三证合一）副本</w:t>
      </w:r>
      <w:r>
        <w:rPr>
          <w:rFonts w:hint="eastAsia" w:ascii="宋体" w:hAnsi="宋体"/>
          <w:szCs w:val="21"/>
          <w:lang w:val="en-US" w:eastAsia="zh-CN"/>
        </w:rPr>
        <w:t>原件或复印件盖章</w:t>
      </w:r>
      <w:r>
        <w:rPr>
          <w:rFonts w:hint="eastAsia" w:ascii="宋体" w:hAnsi="宋体"/>
          <w:szCs w:val="21"/>
          <w:lang w:val="zh-TW"/>
        </w:rPr>
        <w:t>。</w:t>
      </w:r>
    </w:p>
    <w:p w14:paraId="205DD227">
      <w:pPr>
        <w:tabs>
          <w:tab w:val="left" w:pos="540"/>
          <w:tab w:val="left" w:pos="720"/>
          <w:tab w:val="left" w:pos="900"/>
          <w:tab w:val="left" w:pos="1080"/>
        </w:tabs>
        <w:spacing w:line="360" w:lineRule="auto"/>
        <w:ind w:right="21"/>
        <w:rPr>
          <w:rFonts w:hint="eastAsia" w:ascii="宋体" w:hAnsi="宋体"/>
          <w:szCs w:val="21"/>
          <w:lang w:val="zh-TW" w:eastAsia="zh-CN"/>
        </w:rPr>
      </w:pPr>
      <w:r>
        <w:rPr>
          <w:rFonts w:hint="eastAsia" w:ascii="宋体" w:hAnsi="宋体"/>
          <w:szCs w:val="21"/>
        </w:rPr>
        <w:t>4）</w:t>
      </w:r>
      <w:r>
        <w:rPr>
          <w:rFonts w:hint="eastAsia" w:ascii="宋体" w:hAnsi="宋体"/>
          <w:szCs w:val="21"/>
          <w:lang w:val="zh-TW"/>
        </w:rPr>
        <w:t>零星工程投标报名表（加盖公章、法人章）原件</w:t>
      </w:r>
      <w:r>
        <w:rPr>
          <w:rFonts w:hint="eastAsia" w:ascii="宋体" w:hAnsi="宋体"/>
          <w:szCs w:val="21"/>
          <w:lang w:val="zh-TW" w:eastAsia="zh-CN"/>
        </w:rPr>
        <w:t>。</w:t>
      </w:r>
    </w:p>
    <w:p w14:paraId="45347744">
      <w:pPr>
        <w:tabs>
          <w:tab w:val="left" w:pos="540"/>
          <w:tab w:val="left" w:pos="720"/>
          <w:tab w:val="left" w:pos="900"/>
          <w:tab w:val="left" w:pos="1080"/>
        </w:tabs>
        <w:spacing w:line="360" w:lineRule="auto"/>
        <w:ind w:right="21"/>
        <w:rPr>
          <w:rFonts w:hint="eastAsia" w:ascii="宋体" w:hAnsi="宋体"/>
          <w:szCs w:val="21"/>
          <w:lang w:val="en-US" w:eastAsia="zh-CN"/>
        </w:rPr>
      </w:pPr>
      <w:r>
        <w:rPr>
          <w:rFonts w:hint="eastAsia" w:ascii="宋体" w:hAnsi="宋体"/>
          <w:szCs w:val="21"/>
          <w:lang w:val="en-US" w:eastAsia="zh-CN"/>
        </w:rPr>
        <w:t>5）提供投标人为投标代表（法定代表人或授权代理人）缴纳的2025年8月至2025年10月三个月的社会基本养老保险的参保缴费证明（加盖社保部门签章或电子签章）</w:t>
      </w:r>
    </w:p>
    <w:p w14:paraId="78EF539E">
      <w:pPr>
        <w:tabs>
          <w:tab w:val="left" w:pos="540"/>
          <w:tab w:val="left" w:pos="720"/>
          <w:tab w:val="left" w:pos="900"/>
          <w:tab w:val="left" w:pos="1080"/>
        </w:tabs>
        <w:spacing w:line="360" w:lineRule="auto"/>
        <w:ind w:right="21"/>
        <w:rPr>
          <w:rFonts w:hint="eastAsia" w:ascii="宋体" w:hAnsi="宋体"/>
          <w:szCs w:val="21"/>
          <w:lang w:val="en-US" w:eastAsia="zh-CN"/>
        </w:rPr>
      </w:pPr>
      <w:r>
        <w:rPr>
          <w:rFonts w:hint="eastAsia" w:ascii="宋体" w:hAnsi="宋体"/>
          <w:szCs w:val="21"/>
          <w:lang w:val="en-US" w:eastAsia="zh-CN"/>
        </w:rPr>
        <w:t>6）投标人须为已在江苏省电力交易中心注册并通过公示的售电公司，提供江苏省电力交易中心网站公示的“售电公司注册生效通知”或注册并通过公示的相关文件</w:t>
      </w:r>
    </w:p>
    <w:p w14:paraId="264D3C09">
      <w:pPr>
        <w:tabs>
          <w:tab w:val="left" w:pos="540"/>
          <w:tab w:val="left" w:pos="720"/>
          <w:tab w:val="left" w:pos="900"/>
          <w:tab w:val="left" w:pos="1080"/>
        </w:tabs>
        <w:spacing w:line="360" w:lineRule="auto"/>
        <w:ind w:right="21"/>
        <w:rPr>
          <w:rFonts w:hint="eastAsia" w:ascii="宋体" w:hAnsi="宋体"/>
          <w:color w:val="FF0000"/>
          <w:szCs w:val="21"/>
          <w:highlight w:val="yellow"/>
          <w:lang w:val="en-US" w:eastAsia="zh-CN"/>
        </w:rPr>
      </w:pPr>
      <w:r>
        <w:rPr>
          <w:rFonts w:hint="eastAsia" w:ascii="宋体" w:hAnsi="宋体"/>
          <w:color w:val="FF0000"/>
          <w:szCs w:val="21"/>
          <w:highlight w:val="yellow"/>
          <w:lang w:val="en-US" w:eastAsia="zh-CN"/>
        </w:rPr>
        <w:t>7）售电公司在交易中心缴纳保函金额超五千万。</w:t>
      </w:r>
    </w:p>
    <w:p w14:paraId="63CF5646">
      <w:pPr>
        <w:tabs>
          <w:tab w:val="left" w:pos="540"/>
          <w:tab w:val="left" w:pos="720"/>
          <w:tab w:val="left" w:pos="900"/>
          <w:tab w:val="left" w:pos="1080"/>
        </w:tabs>
        <w:spacing w:line="360" w:lineRule="auto"/>
        <w:ind w:right="21"/>
        <w:rPr>
          <w:rFonts w:hint="default" w:ascii="宋体" w:hAnsi="宋体"/>
          <w:color w:val="FF0000"/>
          <w:szCs w:val="21"/>
          <w:highlight w:val="yellow"/>
          <w:lang w:val="en-US" w:eastAsia="zh-CN"/>
        </w:rPr>
      </w:pPr>
      <w:r>
        <w:rPr>
          <w:rFonts w:hint="eastAsia" w:ascii="宋体" w:hAnsi="宋体"/>
          <w:color w:val="FF0000"/>
          <w:szCs w:val="21"/>
          <w:highlight w:val="yellow"/>
          <w:lang w:val="en-US" w:eastAsia="zh-CN"/>
        </w:rPr>
        <w:t>8）售电公司需提供增值服务，如用电安全评估、一年一次红外热成像检测等。</w:t>
      </w:r>
    </w:p>
    <w:p w14:paraId="4725A272">
      <w:pPr>
        <w:rPr>
          <w:rFonts w:hint="default"/>
          <w:lang w:val="en-US" w:eastAsia="zh-CN"/>
        </w:rPr>
      </w:pPr>
    </w:p>
    <w:p w14:paraId="0D6D132E">
      <w:pPr>
        <w:pStyle w:val="20"/>
        <w:adjustRightInd w:val="0"/>
        <w:snapToGrid w:val="0"/>
        <w:spacing w:line="360" w:lineRule="auto"/>
        <w:jc w:val="left"/>
        <w:rPr>
          <w:rFonts w:hint="default" w:ascii="宋体" w:hAnsi="宋体" w:cs="宋体"/>
          <w:b/>
          <w:spacing w:val="2"/>
          <w:kern w:val="0"/>
          <w:sz w:val="24"/>
        </w:rPr>
      </w:pPr>
      <w:r>
        <w:rPr>
          <w:rFonts w:ascii="宋体" w:hAnsi="宋体" w:cs="宋体"/>
          <w:b/>
          <w:spacing w:val="2"/>
          <w:kern w:val="0"/>
          <w:sz w:val="24"/>
        </w:rPr>
        <w:t>废标原则：</w:t>
      </w:r>
    </w:p>
    <w:p w14:paraId="6182950B">
      <w:pPr>
        <w:pStyle w:val="20"/>
        <w:numPr>
          <w:ilvl w:val="0"/>
          <w:numId w:val="3"/>
        </w:numPr>
        <w:adjustRightInd w:val="0"/>
        <w:snapToGrid w:val="0"/>
        <w:spacing w:line="360" w:lineRule="auto"/>
        <w:jc w:val="left"/>
        <w:rPr>
          <w:rFonts w:hint="default" w:ascii="宋体" w:hAnsi="宋体" w:cs="宋体"/>
          <w:b/>
          <w:spacing w:val="2"/>
          <w:kern w:val="0"/>
          <w:sz w:val="24"/>
        </w:rPr>
      </w:pPr>
      <w:r>
        <w:rPr>
          <w:rFonts w:ascii="宋体" w:hAnsi="宋体" w:cs="宋体"/>
          <w:b/>
          <w:spacing w:val="2"/>
          <w:kern w:val="0"/>
          <w:sz w:val="24"/>
        </w:rPr>
        <w:t>标书必须装订成册并胶印同时加盖公章，一正</w:t>
      </w:r>
      <w:r>
        <w:rPr>
          <w:rFonts w:hint="eastAsia" w:ascii="宋体" w:hAnsi="宋体" w:cs="宋体"/>
          <w:b/>
          <w:spacing w:val="2"/>
          <w:kern w:val="0"/>
          <w:sz w:val="24"/>
          <w:lang w:val="en-US" w:eastAsia="zh-CN"/>
        </w:rPr>
        <w:t>一</w:t>
      </w:r>
      <w:r>
        <w:rPr>
          <w:rFonts w:ascii="宋体" w:hAnsi="宋体" w:cs="宋体"/>
          <w:b/>
          <w:spacing w:val="2"/>
          <w:kern w:val="0"/>
          <w:sz w:val="24"/>
        </w:rPr>
        <w:t>副，如未提供或提供不全，作资格审查</w:t>
      </w:r>
    </w:p>
    <w:p w14:paraId="4AC0E0E4">
      <w:pPr>
        <w:pStyle w:val="20"/>
        <w:adjustRightInd w:val="0"/>
        <w:snapToGrid w:val="0"/>
        <w:spacing w:line="360" w:lineRule="auto"/>
        <w:jc w:val="left"/>
        <w:rPr>
          <w:rFonts w:hint="default" w:ascii="宋体" w:hAnsi="宋体" w:cs="宋体"/>
          <w:b/>
          <w:spacing w:val="2"/>
          <w:kern w:val="0"/>
          <w:sz w:val="24"/>
        </w:rPr>
      </w:pPr>
      <w:r>
        <w:rPr>
          <w:rFonts w:ascii="宋体" w:hAnsi="宋体" w:cs="宋体"/>
          <w:b/>
          <w:spacing w:val="2"/>
          <w:kern w:val="0"/>
          <w:sz w:val="24"/>
        </w:rPr>
        <w:t>不通过处理，不接受补充资料。报名单位必须对其提供的资料的真实性负责。 </w:t>
      </w:r>
    </w:p>
    <w:p w14:paraId="0AE9136A">
      <w:pPr>
        <w:tabs>
          <w:tab w:val="left" w:pos="8820"/>
        </w:tabs>
        <w:spacing w:line="360" w:lineRule="auto"/>
        <w:ind w:right="-143"/>
        <w:rPr>
          <w:rFonts w:ascii="宋体" w:hAnsi="宋体" w:cs="宋体"/>
          <w:b/>
          <w:spacing w:val="2"/>
          <w:kern w:val="0"/>
          <w:sz w:val="24"/>
        </w:rPr>
      </w:pPr>
      <w:r>
        <w:rPr>
          <w:rFonts w:ascii="宋体" w:hAnsi="宋体" w:cs="宋体"/>
          <w:b/>
          <w:spacing w:val="2"/>
          <w:kern w:val="0"/>
          <w:sz w:val="24"/>
        </w:rPr>
        <w:t>②除身份证</w:t>
      </w:r>
      <w:r>
        <w:rPr>
          <w:rFonts w:hint="eastAsia" w:ascii="宋体" w:hAnsi="宋体" w:cs="宋体"/>
          <w:b/>
          <w:spacing w:val="2"/>
          <w:kern w:val="0"/>
          <w:sz w:val="24"/>
        </w:rPr>
        <w:t>原件</w:t>
      </w:r>
      <w:r>
        <w:rPr>
          <w:rFonts w:ascii="宋体" w:hAnsi="宋体" w:cs="宋体"/>
          <w:b/>
          <w:spacing w:val="2"/>
          <w:kern w:val="0"/>
          <w:sz w:val="24"/>
        </w:rPr>
        <w:t>、企业法定代表人身份证明文件原件、企业法定代表人授权委托书原件</w:t>
      </w:r>
      <w:r>
        <w:rPr>
          <w:rFonts w:hint="eastAsia" w:ascii="宋体" w:hAnsi="宋体" w:cs="宋体"/>
          <w:b/>
          <w:spacing w:val="2"/>
          <w:kern w:val="0"/>
          <w:sz w:val="24"/>
        </w:rPr>
        <w:t>、项目负责人</w:t>
      </w:r>
      <w:r>
        <w:rPr>
          <w:rFonts w:ascii="宋体" w:hAnsi="宋体" w:cs="宋体"/>
          <w:b/>
          <w:spacing w:val="2"/>
          <w:kern w:val="0"/>
          <w:sz w:val="24"/>
        </w:rPr>
        <w:t>授权委托书原件不用装袋、密封，其他资格后审资料必须一起装袋、密封（注：密封袋骑缝处须加盖报名企业公章) 、标志（注：密封袋上注明工程名称、报名企业全称并加盖报名企业公章和法定代表人印章）后在投标截止时间前一次性递交，投标截止时间后不再接受补充资料 ；</w:t>
      </w:r>
    </w:p>
    <w:p w14:paraId="09F862E2">
      <w:pPr>
        <w:tabs>
          <w:tab w:val="left" w:pos="8820"/>
        </w:tabs>
        <w:spacing w:line="360" w:lineRule="auto"/>
        <w:ind w:right="-143"/>
        <w:rPr>
          <w:rFonts w:ascii="宋体" w:hAnsi="宋体" w:cs="宋体"/>
          <w:b/>
          <w:spacing w:val="2"/>
          <w:kern w:val="0"/>
          <w:sz w:val="24"/>
        </w:rPr>
      </w:pPr>
      <w:r>
        <w:rPr>
          <w:rFonts w:ascii="宋体" w:hAnsi="宋体" w:cs="宋体"/>
          <w:b/>
          <w:spacing w:val="2"/>
          <w:kern w:val="0"/>
          <w:sz w:val="24"/>
        </w:rPr>
        <w:t>③企业法定代表人办理招投标事宜可不提供授权委托书 ；</w:t>
      </w:r>
      <w:r>
        <w:rPr>
          <w:rFonts w:hint="eastAsia" w:ascii="宋体" w:hAnsi="宋体" w:cs="宋体"/>
          <w:b/>
          <w:spacing w:val="2"/>
          <w:kern w:val="0"/>
          <w:sz w:val="24"/>
        </w:rPr>
        <w:t>报价清单未按甲方提供清单进行报价作废标处理。</w:t>
      </w:r>
    </w:p>
    <w:p w14:paraId="273B2E00">
      <w:pPr>
        <w:tabs>
          <w:tab w:val="left" w:pos="8820"/>
        </w:tabs>
        <w:spacing w:line="360" w:lineRule="auto"/>
        <w:ind w:right="-143"/>
        <w:rPr>
          <w:rFonts w:ascii="宋体" w:hAnsi="宋体" w:cs="宋体"/>
          <w:b/>
          <w:spacing w:val="2"/>
          <w:kern w:val="0"/>
          <w:sz w:val="24"/>
        </w:rPr>
      </w:pPr>
      <w:r>
        <w:rPr>
          <w:rFonts w:ascii="宋体" w:hAnsi="宋体" w:cs="宋体"/>
          <w:b/>
          <w:spacing w:val="2"/>
          <w:kern w:val="0"/>
          <w:sz w:val="24"/>
        </w:rPr>
        <w:t>④在规定时间内资格后审所需各项资料如未提供或提供不全，作资格审查不合格处理，所带原件必须能完整证明公告要求事项 。</w:t>
      </w:r>
    </w:p>
    <w:p w14:paraId="5A5D9448">
      <w:pPr>
        <w:tabs>
          <w:tab w:val="left" w:pos="8820"/>
        </w:tabs>
        <w:spacing w:line="360" w:lineRule="auto"/>
        <w:ind w:right="-143"/>
        <w:rPr>
          <w:rFonts w:ascii="宋体" w:hAnsi="宋体" w:cs="宋体"/>
          <w:b/>
          <w:spacing w:val="2"/>
          <w:kern w:val="0"/>
          <w:sz w:val="24"/>
        </w:rPr>
      </w:pPr>
    </w:p>
    <w:p w14:paraId="287B099B">
      <w:pPr>
        <w:tabs>
          <w:tab w:val="left" w:pos="540"/>
          <w:tab w:val="left" w:pos="720"/>
          <w:tab w:val="left" w:pos="900"/>
          <w:tab w:val="left" w:pos="1080"/>
        </w:tabs>
        <w:spacing w:line="360" w:lineRule="auto"/>
        <w:ind w:right="21"/>
        <w:rPr>
          <w:rFonts w:ascii="宋体" w:hAnsi="宋体"/>
          <w:szCs w:val="21"/>
          <w:u w:val="single"/>
        </w:rPr>
      </w:pPr>
      <w:r>
        <w:rPr>
          <w:rFonts w:hint="eastAsia" w:ascii="宋体" w:hAnsi="宋体"/>
          <w:szCs w:val="21"/>
        </w:rPr>
        <w:t>4、报名、资审时间地点：</w:t>
      </w:r>
    </w:p>
    <w:p w14:paraId="44BAEE53">
      <w:pPr>
        <w:tabs>
          <w:tab w:val="left" w:pos="540"/>
          <w:tab w:val="left" w:pos="720"/>
          <w:tab w:val="left" w:pos="900"/>
          <w:tab w:val="left" w:pos="1080"/>
        </w:tabs>
        <w:spacing w:line="360" w:lineRule="auto"/>
        <w:ind w:right="21" w:firstLine="420" w:firstLineChars="200"/>
        <w:rPr>
          <w:rFonts w:ascii="宋体" w:hAnsi="宋体"/>
          <w:color w:val="C00000"/>
          <w:szCs w:val="21"/>
          <w:u w:val="single"/>
        </w:rPr>
      </w:pPr>
      <w:r>
        <w:rPr>
          <w:rFonts w:hint="eastAsia" w:ascii="宋体" w:hAnsi="宋体"/>
          <w:szCs w:val="21"/>
        </w:rPr>
        <w:t>①报名时间：</w:t>
      </w:r>
      <w:r>
        <w:rPr>
          <w:rFonts w:hint="eastAsia" w:ascii="宋体" w:hAnsi="宋体" w:eastAsia="PMingLiU"/>
          <w:color w:val="FF0000"/>
          <w:szCs w:val="21"/>
          <w:u w:val="single"/>
          <w:lang w:val="zh-TW" w:eastAsia="zh-TW"/>
        </w:rPr>
        <w:t>202</w:t>
      </w:r>
      <w:r>
        <w:rPr>
          <w:rFonts w:hint="eastAsia" w:ascii="宋体" w:hAnsi="宋体"/>
          <w:color w:val="FF0000"/>
          <w:szCs w:val="21"/>
          <w:u w:val="single"/>
          <w:lang w:val="en-US" w:eastAsia="zh-CN"/>
        </w:rPr>
        <w:t>5</w:t>
      </w:r>
      <w:r>
        <w:rPr>
          <w:rFonts w:hint="eastAsia" w:ascii="宋体" w:hAnsi="宋体" w:eastAsia="PMingLiU"/>
          <w:color w:val="FF0000"/>
          <w:szCs w:val="21"/>
          <w:u w:val="single"/>
          <w:lang w:val="zh-TW" w:eastAsia="zh-TW"/>
        </w:rPr>
        <w:t>年</w:t>
      </w:r>
      <w:r>
        <w:rPr>
          <w:rFonts w:hint="eastAsia" w:ascii="宋体" w:hAnsi="宋体"/>
          <w:color w:val="FF0000"/>
          <w:szCs w:val="21"/>
          <w:u w:val="single"/>
          <w:lang w:val="en-US" w:eastAsia="zh-CN"/>
        </w:rPr>
        <w:t>11</w:t>
      </w:r>
      <w:r>
        <w:rPr>
          <w:rFonts w:hint="eastAsia" w:ascii="宋体" w:hAnsi="宋体" w:eastAsia="PMingLiU"/>
          <w:color w:val="FF0000"/>
          <w:szCs w:val="21"/>
          <w:u w:val="single"/>
          <w:lang w:val="zh-TW" w:eastAsia="zh-TW"/>
        </w:rPr>
        <w:t>月</w:t>
      </w:r>
      <w:r>
        <w:rPr>
          <w:rFonts w:hint="eastAsia" w:ascii="宋体" w:hAnsi="宋体"/>
          <w:color w:val="FF0000"/>
          <w:szCs w:val="21"/>
          <w:u w:val="single"/>
          <w:lang w:val="en-US" w:eastAsia="zh-CN"/>
        </w:rPr>
        <w:t>18</w:t>
      </w:r>
      <w:r>
        <w:rPr>
          <w:rFonts w:hint="eastAsia" w:ascii="宋体" w:hAnsi="宋体" w:eastAsia="PMingLiU"/>
          <w:color w:val="FF0000"/>
          <w:szCs w:val="21"/>
          <w:u w:val="single"/>
          <w:lang w:val="zh-TW" w:eastAsia="zh-TW"/>
        </w:rPr>
        <w:t>日至202</w:t>
      </w:r>
      <w:r>
        <w:rPr>
          <w:rFonts w:hint="eastAsia" w:ascii="宋体" w:hAnsi="宋体"/>
          <w:color w:val="FF0000"/>
          <w:szCs w:val="21"/>
          <w:u w:val="single"/>
          <w:lang w:val="en-US" w:eastAsia="zh-CN"/>
        </w:rPr>
        <w:t>5</w:t>
      </w:r>
      <w:r>
        <w:rPr>
          <w:rFonts w:hint="eastAsia" w:ascii="宋体" w:hAnsi="宋体" w:eastAsia="PMingLiU"/>
          <w:color w:val="FF0000"/>
          <w:szCs w:val="21"/>
          <w:u w:val="single"/>
          <w:lang w:val="zh-TW" w:eastAsia="zh-TW"/>
        </w:rPr>
        <w:t>年</w:t>
      </w:r>
      <w:r>
        <w:rPr>
          <w:rFonts w:ascii="宋体" w:hAnsi="宋体" w:eastAsia="PMingLiU"/>
          <w:color w:val="FF0000"/>
          <w:szCs w:val="21"/>
          <w:u w:val="single"/>
        </w:rPr>
        <w:t>11</w:t>
      </w:r>
      <w:r>
        <w:rPr>
          <w:rFonts w:hint="eastAsia" w:ascii="宋体" w:hAnsi="宋体" w:eastAsia="PMingLiU"/>
          <w:color w:val="FF0000"/>
          <w:szCs w:val="21"/>
          <w:u w:val="single"/>
          <w:lang w:val="zh-TW" w:eastAsia="zh-TW"/>
        </w:rPr>
        <w:t>月</w:t>
      </w:r>
      <w:r>
        <w:rPr>
          <w:rFonts w:hint="eastAsia" w:ascii="宋体" w:hAnsi="宋体"/>
          <w:color w:val="FF0000"/>
          <w:szCs w:val="21"/>
          <w:u w:val="single"/>
          <w:lang w:val="en-US" w:eastAsia="zh-CN"/>
        </w:rPr>
        <w:t>24</w:t>
      </w:r>
      <w:r>
        <w:rPr>
          <w:rFonts w:hint="eastAsia" w:ascii="宋体" w:hAnsi="宋体" w:eastAsia="PMingLiU"/>
          <w:color w:val="FF0000"/>
          <w:szCs w:val="21"/>
          <w:u w:val="single"/>
          <w:lang w:val="zh-TW" w:eastAsia="zh-TW"/>
        </w:rPr>
        <w:t>日</w:t>
      </w:r>
      <w:r>
        <w:rPr>
          <w:rFonts w:hint="eastAsia" w:ascii="宋体" w:hAnsi="宋体"/>
          <w:color w:val="FF0000"/>
          <w:szCs w:val="21"/>
          <w:u w:val="single"/>
          <w:lang w:val="en-US" w:eastAsia="zh-CN"/>
        </w:rPr>
        <w:t>17时00分</w:t>
      </w:r>
      <w:r>
        <w:rPr>
          <w:rFonts w:hint="eastAsia" w:ascii="宋体" w:hAnsi="宋体" w:eastAsia="PMingLiU"/>
          <w:color w:val="FF0000"/>
          <w:szCs w:val="21"/>
          <w:u w:val="single"/>
          <w:lang w:val="zh-TW" w:eastAsia="zh-TW"/>
        </w:rPr>
        <w:t>。</w:t>
      </w:r>
    </w:p>
    <w:p w14:paraId="78B4864A">
      <w:pPr>
        <w:tabs>
          <w:tab w:val="left" w:pos="540"/>
          <w:tab w:val="left" w:pos="720"/>
          <w:tab w:val="left" w:pos="900"/>
          <w:tab w:val="left" w:pos="1080"/>
        </w:tabs>
        <w:spacing w:line="360" w:lineRule="auto"/>
        <w:ind w:right="21" w:firstLine="420" w:firstLineChars="200"/>
        <w:rPr>
          <w:rFonts w:ascii="宋体" w:hAnsi="宋体"/>
          <w:color w:val="FF0000"/>
          <w:szCs w:val="21"/>
          <w:u w:val="single"/>
        </w:rPr>
      </w:pPr>
      <w:r>
        <w:rPr>
          <w:rFonts w:hint="eastAsia" w:ascii="宋体" w:hAnsi="宋体"/>
          <w:szCs w:val="21"/>
        </w:rPr>
        <w:t>报名地点：</w:t>
      </w:r>
      <w:r>
        <w:rPr>
          <w:rFonts w:hint="eastAsia" w:ascii="宋体" w:hAnsi="宋体"/>
          <w:color w:val="FF0000"/>
          <w:szCs w:val="21"/>
          <w:u w:val="single"/>
        </w:rPr>
        <w:t xml:space="preserve">e交易平台（ </w:t>
      </w:r>
      <w:r>
        <w:fldChar w:fldCharType="begin"/>
      </w:r>
      <w:r>
        <w:instrText xml:space="preserve"> HYPERLINK "https://dfyhc.ejy365.com/）" </w:instrText>
      </w:r>
      <w:r>
        <w:fldChar w:fldCharType="separate"/>
      </w:r>
      <w:r>
        <w:rPr>
          <w:rStyle w:val="14"/>
          <w:rFonts w:hint="eastAsia" w:ascii="宋体" w:hAnsi="宋体"/>
          <w:szCs w:val="21"/>
        </w:rPr>
        <w:t>https://dfyhc.ejy365.com/）</w:t>
      </w:r>
      <w:r>
        <w:rPr>
          <w:rStyle w:val="14"/>
          <w:rFonts w:hint="eastAsia" w:ascii="宋体" w:hAnsi="宋体"/>
          <w:szCs w:val="21"/>
        </w:rPr>
        <w:fldChar w:fldCharType="end"/>
      </w:r>
    </w:p>
    <w:p w14:paraId="291F75F7">
      <w:pPr>
        <w:tabs>
          <w:tab w:val="left" w:pos="435"/>
          <w:tab w:val="left" w:pos="720"/>
          <w:tab w:val="left" w:pos="900"/>
          <w:tab w:val="left" w:pos="1080"/>
        </w:tabs>
        <w:spacing w:line="360" w:lineRule="auto"/>
        <w:ind w:right="21"/>
        <w:rPr>
          <w:rFonts w:ascii="宋体" w:hAnsi="宋体"/>
          <w:szCs w:val="21"/>
        </w:rPr>
      </w:pPr>
      <w:r>
        <w:rPr>
          <w:rFonts w:hint="eastAsia" w:ascii="宋体" w:hAnsi="宋体"/>
          <w:szCs w:val="21"/>
        </w:rPr>
        <w:tab/>
      </w:r>
      <w:r>
        <w:rPr>
          <w:rFonts w:hint="eastAsia" w:ascii="宋体" w:hAnsi="宋体"/>
          <w:szCs w:val="21"/>
        </w:rPr>
        <w:t>②资审时间：本项目采用资格后审，时间为</w:t>
      </w:r>
      <w:r>
        <w:rPr>
          <w:rFonts w:hint="eastAsia" w:ascii="宋体" w:hAnsi="宋体"/>
          <w:color w:val="FF0000"/>
          <w:szCs w:val="21"/>
          <w:u w:val="single"/>
          <w:lang w:val="zh-TW"/>
        </w:rPr>
        <w:t>20</w:t>
      </w:r>
      <w:r>
        <w:rPr>
          <w:rFonts w:ascii="宋体" w:hAnsi="宋体" w:eastAsia="PMingLiU"/>
          <w:color w:val="FF0000"/>
          <w:szCs w:val="21"/>
          <w:u w:val="single"/>
          <w:lang w:val="zh-TW" w:eastAsia="zh-TW"/>
        </w:rPr>
        <w:t>2</w:t>
      </w:r>
      <w:r>
        <w:rPr>
          <w:rFonts w:hint="eastAsia" w:ascii="宋体" w:hAnsi="宋体"/>
          <w:color w:val="FF0000"/>
          <w:szCs w:val="21"/>
          <w:u w:val="single"/>
          <w:lang w:val="en-US" w:eastAsia="zh-CN"/>
        </w:rPr>
        <w:t>5</w:t>
      </w:r>
      <w:r>
        <w:rPr>
          <w:rFonts w:hint="eastAsia" w:ascii="宋体" w:hAnsi="宋体"/>
          <w:color w:val="FF0000"/>
          <w:szCs w:val="21"/>
          <w:u w:val="single"/>
          <w:lang w:val="zh-TW"/>
        </w:rPr>
        <w:t>年</w:t>
      </w:r>
      <w:r>
        <w:rPr>
          <w:rFonts w:ascii="宋体" w:hAnsi="宋体"/>
          <w:color w:val="FF0000"/>
          <w:szCs w:val="21"/>
          <w:u w:val="single"/>
        </w:rPr>
        <w:t>11</w:t>
      </w:r>
      <w:r>
        <w:rPr>
          <w:rFonts w:hint="eastAsia" w:ascii="宋体" w:hAnsi="宋体"/>
          <w:color w:val="FF0000"/>
          <w:szCs w:val="21"/>
          <w:u w:val="single"/>
          <w:lang w:val="zh-TW"/>
        </w:rPr>
        <w:t>月</w:t>
      </w:r>
      <w:r>
        <w:rPr>
          <w:rFonts w:hint="eastAsia" w:ascii="宋体" w:hAnsi="宋体"/>
          <w:color w:val="FF0000"/>
          <w:szCs w:val="21"/>
          <w:u w:val="single"/>
          <w:lang w:val="en-US" w:eastAsia="zh-CN"/>
        </w:rPr>
        <w:t>28</w:t>
      </w:r>
      <w:r>
        <w:rPr>
          <w:rFonts w:hint="eastAsia" w:ascii="宋体" w:hAnsi="宋体"/>
          <w:color w:val="FF0000"/>
          <w:szCs w:val="21"/>
          <w:u w:val="single"/>
          <w:lang w:val="zh-TW"/>
        </w:rPr>
        <w:t>日</w:t>
      </w:r>
      <w:r>
        <w:rPr>
          <w:rFonts w:hint="eastAsia" w:ascii="宋体" w:hAnsi="宋体"/>
          <w:color w:val="FF0000"/>
          <w:szCs w:val="21"/>
          <w:u w:val="single"/>
          <w:lang w:val="en-US" w:eastAsia="zh-CN"/>
        </w:rPr>
        <w:t>14</w:t>
      </w:r>
      <w:r>
        <w:rPr>
          <w:rFonts w:hint="eastAsia" w:ascii="宋体" w:hAnsi="宋体"/>
          <w:color w:val="FF0000"/>
          <w:szCs w:val="21"/>
          <w:u w:val="single"/>
          <w:lang w:val="zh-TW"/>
        </w:rPr>
        <w:t>时</w:t>
      </w:r>
      <w:r>
        <w:rPr>
          <w:rFonts w:ascii="宋体" w:hAnsi="宋体"/>
          <w:color w:val="FF0000"/>
          <w:szCs w:val="21"/>
          <w:u w:val="single"/>
        </w:rPr>
        <w:t>00</w:t>
      </w:r>
      <w:r>
        <w:rPr>
          <w:rFonts w:hint="eastAsia" w:ascii="宋体" w:hAnsi="宋体"/>
          <w:color w:val="FF0000"/>
          <w:szCs w:val="21"/>
          <w:u w:val="single"/>
          <w:lang w:val="zh-TW"/>
        </w:rPr>
        <w:t>分</w:t>
      </w:r>
      <w:r>
        <w:rPr>
          <w:rFonts w:hint="eastAsia" w:ascii="宋体" w:hAnsi="宋体"/>
          <w:szCs w:val="21"/>
        </w:rPr>
        <w:t>（超</w:t>
      </w:r>
      <w:r>
        <w:rPr>
          <w:rFonts w:hint="eastAsia" w:ascii="宋体" w:hAnsi="宋体"/>
          <w:szCs w:val="21"/>
          <w:u w:val="single"/>
        </w:rPr>
        <w:t>过</w:t>
      </w:r>
      <w:r>
        <w:rPr>
          <w:rFonts w:hint="eastAsia" w:ascii="宋体" w:hAnsi="宋体"/>
          <w:szCs w:val="21"/>
          <w:u w:val="single"/>
          <w:lang w:val="en-US" w:eastAsia="zh-CN"/>
        </w:rPr>
        <w:t>14</w:t>
      </w:r>
      <w:r>
        <w:rPr>
          <w:rFonts w:hint="eastAsia" w:ascii="宋体" w:hAnsi="宋体"/>
          <w:szCs w:val="21"/>
          <w:u w:val="single"/>
          <w:lang w:val="zh-TW"/>
        </w:rPr>
        <w:t>时</w:t>
      </w:r>
      <w:r>
        <w:rPr>
          <w:rFonts w:ascii="宋体" w:hAnsi="宋体"/>
          <w:szCs w:val="21"/>
          <w:u w:val="single"/>
        </w:rPr>
        <w:t>00</w:t>
      </w:r>
      <w:r>
        <w:rPr>
          <w:rFonts w:hint="eastAsia" w:ascii="宋体" w:hAnsi="宋体"/>
          <w:szCs w:val="21"/>
          <w:u w:val="single"/>
          <w:lang w:val="zh-TW"/>
        </w:rPr>
        <w:t>分</w:t>
      </w:r>
      <w:r>
        <w:rPr>
          <w:rFonts w:hint="eastAsia" w:ascii="宋体" w:hAnsi="宋体"/>
          <w:szCs w:val="21"/>
        </w:rPr>
        <w:t>未签到，作该投标申请人自动放弃资审处理，资格审查时一次性递交本公告第3条要求的资料，不接受补充资料）；</w:t>
      </w:r>
    </w:p>
    <w:p w14:paraId="7CB2721D">
      <w:pPr>
        <w:tabs>
          <w:tab w:val="left" w:pos="540"/>
          <w:tab w:val="left" w:pos="720"/>
          <w:tab w:val="left" w:pos="900"/>
          <w:tab w:val="left" w:pos="1080"/>
        </w:tabs>
        <w:spacing w:line="360" w:lineRule="auto"/>
        <w:ind w:right="21" w:firstLine="525" w:firstLineChars="250"/>
        <w:rPr>
          <w:rFonts w:ascii="宋体" w:hAnsi="宋体"/>
          <w:color w:val="FF0000"/>
          <w:szCs w:val="21"/>
        </w:rPr>
      </w:pPr>
      <w:r>
        <w:rPr>
          <w:rFonts w:hint="eastAsia" w:ascii="宋体" w:hAnsi="宋体"/>
          <w:szCs w:val="21"/>
        </w:rPr>
        <w:t>资审地点：</w:t>
      </w:r>
      <w:r>
        <w:rPr>
          <w:rFonts w:hint="eastAsia" w:ascii="宋体" w:hAnsi="宋体" w:cs="宋体"/>
          <w:color w:val="FF0000"/>
          <w:kern w:val="0"/>
          <w:szCs w:val="21"/>
          <w:u w:val="single"/>
        </w:rPr>
        <w:t xml:space="preserve"> 东方盐湖城后勤306</w:t>
      </w:r>
      <w:r>
        <w:rPr>
          <w:rFonts w:hint="eastAsia" w:ascii="宋体" w:hAnsi="宋体"/>
          <w:color w:val="FF0000"/>
          <w:u w:val="single"/>
          <w:lang w:val="zh-TW"/>
        </w:rPr>
        <w:t>会议室</w:t>
      </w:r>
      <w:r>
        <w:rPr>
          <w:rFonts w:hint="eastAsia" w:ascii="宋体" w:hAnsi="宋体"/>
          <w:color w:val="FF0000"/>
          <w:szCs w:val="21"/>
          <w:u w:val="single"/>
        </w:rPr>
        <w:t>。</w:t>
      </w:r>
    </w:p>
    <w:p w14:paraId="65B431CA">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5、确定投标人的方式：□ 计分排名；□ 资审合格全部抽签；</w:t>
      </w:r>
      <w:r>
        <w:rPr>
          <w:rFonts w:hint="eastAsia" w:ascii="宋体" w:hAnsi="宋体"/>
          <w:b/>
          <w:szCs w:val="21"/>
          <w:u w:val="single"/>
        </w:rPr>
        <w:t>√资审合格全部入围</w:t>
      </w:r>
      <w:r>
        <w:rPr>
          <w:rFonts w:hint="eastAsia" w:ascii="宋体" w:hAnsi="宋体"/>
          <w:szCs w:val="21"/>
        </w:rPr>
        <w:t>。</w:t>
      </w:r>
    </w:p>
    <w:p w14:paraId="3FF8DE12">
      <w:pPr>
        <w:tabs>
          <w:tab w:val="left" w:pos="540"/>
          <w:tab w:val="left" w:pos="720"/>
          <w:tab w:val="left" w:pos="900"/>
          <w:tab w:val="left" w:pos="1080"/>
        </w:tabs>
        <w:ind w:right="21"/>
        <w:rPr>
          <w:rFonts w:ascii="宋体" w:hAnsi="宋体"/>
          <w:szCs w:val="21"/>
        </w:rPr>
      </w:pPr>
    </w:p>
    <w:p w14:paraId="04A82348">
      <w:pPr>
        <w:tabs>
          <w:tab w:val="left" w:pos="540"/>
          <w:tab w:val="left" w:pos="720"/>
          <w:tab w:val="left" w:pos="900"/>
          <w:tab w:val="left" w:pos="1080"/>
        </w:tabs>
        <w:ind w:right="21"/>
        <w:rPr>
          <w:rFonts w:ascii="宋体" w:hAnsi="宋体"/>
          <w:szCs w:val="21"/>
        </w:rPr>
      </w:pPr>
      <w:r>
        <w:rPr>
          <w:rFonts w:hint="eastAsia" w:ascii="宋体" w:hAnsi="宋体"/>
          <w:szCs w:val="21"/>
        </w:rPr>
        <w:t>招标人：（公章）</w:t>
      </w:r>
      <w:r>
        <w:rPr>
          <w:rFonts w:hint="eastAsia" w:ascii="宋体" w:hAnsi="宋体"/>
          <w:szCs w:val="21"/>
          <w:lang w:val="en-US" w:eastAsia="zh-CN"/>
        </w:rPr>
        <w:t>江苏</w:t>
      </w:r>
      <w:r>
        <w:rPr>
          <w:rFonts w:hint="eastAsia" w:ascii="微软雅黑" w:hAnsi="微软雅黑"/>
          <w:color w:val="292929"/>
          <w:shd w:val="clear" w:color="auto" w:fill="FFFFFF"/>
        </w:rPr>
        <w:t>东方盐湖城旅游发展</w:t>
      </w:r>
      <w:r>
        <w:rPr>
          <w:rFonts w:hint="eastAsia" w:ascii="微软雅黑" w:hAnsi="微软雅黑"/>
          <w:color w:val="292929"/>
          <w:shd w:val="clear" w:color="auto" w:fill="FFFFFF"/>
          <w:lang w:val="en-US" w:eastAsia="zh-CN"/>
        </w:rPr>
        <w:t>集团</w:t>
      </w:r>
      <w:r>
        <w:rPr>
          <w:rFonts w:hint="eastAsia" w:ascii="微软雅黑" w:hAnsi="微软雅黑"/>
          <w:color w:val="292929"/>
          <w:shd w:val="clear" w:color="auto" w:fill="FFFFFF"/>
        </w:rPr>
        <w:t>有限公司</w:t>
      </w:r>
      <w:r>
        <w:rPr>
          <w:rFonts w:hint="eastAsia" w:ascii="宋体" w:hAnsi="宋体"/>
          <w:szCs w:val="21"/>
        </w:rPr>
        <w:t xml:space="preserve">                  </w:t>
      </w:r>
    </w:p>
    <w:p w14:paraId="482A3F21">
      <w:pPr>
        <w:tabs>
          <w:tab w:val="left" w:pos="540"/>
          <w:tab w:val="left" w:pos="720"/>
          <w:tab w:val="left" w:pos="900"/>
          <w:tab w:val="left" w:pos="1080"/>
        </w:tabs>
        <w:ind w:right="21"/>
        <w:rPr>
          <w:rFonts w:ascii="宋体" w:hAnsi="宋体"/>
          <w:szCs w:val="21"/>
        </w:rPr>
      </w:pPr>
      <w:r>
        <w:rPr>
          <w:rFonts w:hint="eastAsia" w:ascii="宋体" w:hAnsi="宋体"/>
          <w:szCs w:val="21"/>
        </w:rPr>
        <w:t xml:space="preserve">联系人：   　　　                          </w:t>
      </w:r>
    </w:p>
    <w:p w14:paraId="1312021B">
      <w:pPr>
        <w:tabs>
          <w:tab w:val="left" w:pos="540"/>
          <w:tab w:val="left" w:pos="720"/>
          <w:tab w:val="left" w:pos="900"/>
          <w:tab w:val="left" w:pos="1080"/>
        </w:tabs>
        <w:ind w:right="21"/>
        <w:jc w:val="left"/>
        <w:rPr>
          <w:rFonts w:ascii="宋体" w:hAnsi="宋体"/>
          <w:szCs w:val="21"/>
        </w:rPr>
      </w:pPr>
      <w:r>
        <w:rPr>
          <w:rFonts w:hint="eastAsia" w:ascii="宋体" w:hAnsi="宋体"/>
          <w:szCs w:val="21"/>
        </w:rPr>
        <w:t xml:space="preserve">电话：  </w:t>
      </w:r>
    </w:p>
    <w:p w14:paraId="194C2F93">
      <w:pPr>
        <w:tabs>
          <w:tab w:val="left" w:pos="540"/>
          <w:tab w:val="left" w:pos="720"/>
          <w:tab w:val="left" w:pos="900"/>
          <w:tab w:val="left" w:pos="1080"/>
        </w:tabs>
        <w:ind w:right="21"/>
        <w:jc w:val="left"/>
        <w:rPr>
          <w:rFonts w:ascii="宋体" w:hAnsi="宋体"/>
          <w:szCs w:val="21"/>
        </w:rPr>
      </w:pPr>
    </w:p>
    <w:p w14:paraId="231E160B">
      <w:pPr>
        <w:tabs>
          <w:tab w:val="left" w:pos="540"/>
          <w:tab w:val="left" w:pos="720"/>
          <w:tab w:val="left" w:pos="900"/>
          <w:tab w:val="left" w:pos="1080"/>
        </w:tabs>
        <w:ind w:right="21"/>
        <w:jc w:val="left"/>
        <w:rPr>
          <w:rFonts w:ascii="宋体" w:hAnsi="宋体"/>
          <w:szCs w:val="21"/>
        </w:rPr>
      </w:pPr>
    </w:p>
    <w:p w14:paraId="6771A251">
      <w:pPr>
        <w:rPr>
          <w:rFonts w:ascii="宋体" w:hAnsi="宋体"/>
          <w:szCs w:val="21"/>
        </w:rPr>
      </w:pPr>
    </w:p>
    <w:p w14:paraId="2F585D25">
      <w:pPr>
        <w:rPr>
          <w:rFonts w:ascii="宋体" w:hAnsi="宋体"/>
          <w:szCs w:val="21"/>
        </w:rPr>
      </w:pPr>
    </w:p>
    <w:p w14:paraId="69692B47">
      <w:pPr>
        <w:rPr>
          <w:rFonts w:ascii="宋体" w:hAnsi="宋体"/>
          <w:szCs w:val="21"/>
        </w:rPr>
      </w:pPr>
    </w:p>
    <w:p w14:paraId="2A74F65D">
      <w:pPr>
        <w:rPr>
          <w:rFonts w:ascii="宋体" w:hAnsi="宋体"/>
          <w:szCs w:val="21"/>
        </w:rPr>
      </w:pPr>
    </w:p>
    <w:p w14:paraId="4BF60BD7">
      <w:pPr>
        <w:rPr>
          <w:rFonts w:ascii="宋体" w:hAnsi="宋体"/>
          <w:szCs w:val="21"/>
        </w:rPr>
      </w:pPr>
    </w:p>
    <w:p w14:paraId="7B381BEF">
      <w:pPr>
        <w:tabs>
          <w:tab w:val="left" w:pos="540"/>
          <w:tab w:val="left" w:pos="720"/>
          <w:tab w:val="left" w:pos="900"/>
          <w:tab w:val="left" w:pos="1080"/>
        </w:tabs>
        <w:ind w:right="21"/>
        <w:jc w:val="left"/>
        <w:rPr>
          <w:rFonts w:ascii="宋体" w:hAnsi="宋体"/>
          <w:szCs w:val="21"/>
        </w:rPr>
      </w:pPr>
    </w:p>
    <w:p w14:paraId="6A938C6C">
      <w:pPr>
        <w:tabs>
          <w:tab w:val="left" w:pos="540"/>
          <w:tab w:val="left" w:pos="720"/>
          <w:tab w:val="left" w:pos="900"/>
          <w:tab w:val="left" w:pos="1080"/>
        </w:tabs>
        <w:ind w:right="21"/>
        <w:jc w:val="center"/>
        <w:rPr>
          <w:rFonts w:ascii="宋体" w:hAnsi="宋体"/>
          <w:szCs w:val="21"/>
        </w:rPr>
      </w:pPr>
    </w:p>
    <w:p w14:paraId="09387C7C">
      <w:pPr>
        <w:tabs>
          <w:tab w:val="left" w:pos="540"/>
          <w:tab w:val="left" w:pos="720"/>
          <w:tab w:val="left" w:pos="900"/>
          <w:tab w:val="left" w:pos="1080"/>
        </w:tabs>
        <w:ind w:right="21"/>
        <w:jc w:val="left"/>
        <w:rPr>
          <w:rFonts w:ascii="宋体" w:hAnsi="宋体"/>
          <w:szCs w:val="21"/>
        </w:rPr>
      </w:pPr>
    </w:p>
    <w:p w14:paraId="4B14BC0E">
      <w:pPr>
        <w:tabs>
          <w:tab w:val="left" w:pos="540"/>
          <w:tab w:val="left" w:pos="720"/>
          <w:tab w:val="left" w:pos="900"/>
          <w:tab w:val="left" w:pos="1080"/>
        </w:tabs>
        <w:ind w:right="21"/>
        <w:jc w:val="left"/>
        <w:rPr>
          <w:rFonts w:ascii="宋体" w:hAnsi="宋体"/>
          <w:szCs w:val="21"/>
        </w:rPr>
      </w:pPr>
    </w:p>
    <w:p w14:paraId="0AB285F6">
      <w:pPr>
        <w:tabs>
          <w:tab w:val="left" w:pos="540"/>
          <w:tab w:val="left" w:pos="720"/>
          <w:tab w:val="left" w:pos="900"/>
          <w:tab w:val="left" w:pos="1080"/>
        </w:tabs>
        <w:ind w:right="21"/>
        <w:jc w:val="left"/>
        <w:rPr>
          <w:rFonts w:ascii="宋体" w:hAnsi="宋体"/>
          <w:szCs w:val="21"/>
        </w:rPr>
      </w:pPr>
    </w:p>
    <w:p w14:paraId="462F64CC">
      <w:pPr>
        <w:tabs>
          <w:tab w:val="left" w:pos="540"/>
          <w:tab w:val="left" w:pos="720"/>
          <w:tab w:val="left" w:pos="900"/>
          <w:tab w:val="left" w:pos="1080"/>
        </w:tabs>
        <w:ind w:right="21"/>
        <w:jc w:val="left"/>
        <w:rPr>
          <w:rFonts w:ascii="宋体" w:hAnsi="宋体"/>
          <w:szCs w:val="21"/>
        </w:rPr>
      </w:pPr>
    </w:p>
    <w:p w14:paraId="0D7689D6">
      <w:pPr>
        <w:tabs>
          <w:tab w:val="left" w:pos="540"/>
          <w:tab w:val="left" w:pos="720"/>
          <w:tab w:val="left" w:pos="900"/>
          <w:tab w:val="left" w:pos="1080"/>
        </w:tabs>
        <w:ind w:right="21"/>
        <w:jc w:val="left"/>
        <w:rPr>
          <w:rFonts w:ascii="宋体" w:hAnsi="宋体"/>
          <w:szCs w:val="21"/>
        </w:rPr>
      </w:pPr>
    </w:p>
    <w:p w14:paraId="273EFC75">
      <w:pPr>
        <w:tabs>
          <w:tab w:val="left" w:pos="540"/>
          <w:tab w:val="left" w:pos="720"/>
          <w:tab w:val="left" w:pos="900"/>
          <w:tab w:val="left" w:pos="1080"/>
        </w:tabs>
        <w:ind w:right="21"/>
        <w:jc w:val="left"/>
        <w:rPr>
          <w:rFonts w:ascii="宋体" w:hAnsi="宋体"/>
          <w:szCs w:val="21"/>
        </w:rPr>
      </w:pPr>
    </w:p>
    <w:p w14:paraId="28830BC1">
      <w:pPr>
        <w:tabs>
          <w:tab w:val="left" w:pos="540"/>
          <w:tab w:val="left" w:pos="720"/>
          <w:tab w:val="left" w:pos="900"/>
          <w:tab w:val="left" w:pos="1080"/>
        </w:tabs>
        <w:ind w:right="21"/>
        <w:jc w:val="left"/>
        <w:rPr>
          <w:rFonts w:ascii="宋体" w:hAnsi="宋体"/>
          <w:szCs w:val="21"/>
        </w:rPr>
      </w:pPr>
    </w:p>
    <w:p w14:paraId="126ABF33">
      <w:pPr>
        <w:tabs>
          <w:tab w:val="left" w:pos="540"/>
          <w:tab w:val="left" w:pos="720"/>
          <w:tab w:val="left" w:pos="900"/>
          <w:tab w:val="left" w:pos="1080"/>
        </w:tabs>
        <w:ind w:right="21"/>
        <w:jc w:val="left"/>
        <w:rPr>
          <w:rFonts w:ascii="宋体" w:hAnsi="宋体"/>
          <w:szCs w:val="21"/>
        </w:rPr>
      </w:pPr>
    </w:p>
    <w:p w14:paraId="0A5247DF">
      <w:pPr>
        <w:tabs>
          <w:tab w:val="left" w:pos="540"/>
          <w:tab w:val="left" w:pos="720"/>
          <w:tab w:val="left" w:pos="900"/>
          <w:tab w:val="left" w:pos="1080"/>
        </w:tabs>
        <w:ind w:right="21"/>
        <w:jc w:val="left"/>
        <w:rPr>
          <w:rFonts w:ascii="宋体" w:hAnsi="宋体"/>
          <w:szCs w:val="21"/>
        </w:rPr>
      </w:pPr>
    </w:p>
    <w:p w14:paraId="0D606BA4">
      <w:pPr>
        <w:tabs>
          <w:tab w:val="left" w:pos="540"/>
          <w:tab w:val="left" w:pos="720"/>
          <w:tab w:val="left" w:pos="900"/>
          <w:tab w:val="left" w:pos="1080"/>
        </w:tabs>
        <w:ind w:right="21"/>
        <w:jc w:val="left"/>
        <w:rPr>
          <w:rFonts w:ascii="宋体" w:hAnsi="宋体"/>
          <w:szCs w:val="21"/>
        </w:rPr>
      </w:pPr>
    </w:p>
    <w:p w14:paraId="5697FAF9">
      <w:pPr>
        <w:tabs>
          <w:tab w:val="left" w:pos="540"/>
          <w:tab w:val="left" w:pos="720"/>
          <w:tab w:val="left" w:pos="900"/>
          <w:tab w:val="left" w:pos="1080"/>
        </w:tabs>
        <w:ind w:right="21"/>
        <w:jc w:val="left"/>
        <w:rPr>
          <w:rFonts w:ascii="宋体" w:hAnsi="宋体"/>
          <w:szCs w:val="21"/>
        </w:rPr>
      </w:pPr>
    </w:p>
    <w:p w14:paraId="6255327F">
      <w:pPr>
        <w:tabs>
          <w:tab w:val="left" w:pos="540"/>
          <w:tab w:val="left" w:pos="720"/>
          <w:tab w:val="left" w:pos="900"/>
          <w:tab w:val="left" w:pos="1080"/>
        </w:tabs>
        <w:ind w:right="21"/>
        <w:jc w:val="left"/>
        <w:rPr>
          <w:rFonts w:ascii="宋体" w:hAnsi="宋体"/>
          <w:szCs w:val="21"/>
        </w:rPr>
      </w:pPr>
    </w:p>
    <w:p w14:paraId="65DD192C">
      <w:pPr>
        <w:tabs>
          <w:tab w:val="left" w:pos="540"/>
          <w:tab w:val="left" w:pos="720"/>
          <w:tab w:val="left" w:pos="900"/>
          <w:tab w:val="left" w:pos="1080"/>
        </w:tabs>
        <w:ind w:right="21"/>
        <w:jc w:val="left"/>
        <w:rPr>
          <w:rFonts w:ascii="宋体" w:hAnsi="宋体"/>
          <w:szCs w:val="21"/>
        </w:rPr>
      </w:pPr>
      <w:r>
        <w:rPr>
          <w:rFonts w:hint="eastAsia" w:ascii="宋体" w:hAnsi="宋体"/>
          <w:szCs w:val="21"/>
        </w:rPr>
        <w:t>附件1：</w:t>
      </w:r>
    </w:p>
    <w:p w14:paraId="232ED244">
      <w:pPr>
        <w:spacing w:line="360" w:lineRule="auto"/>
        <w:ind w:left="2281" w:hanging="1084"/>
        <w:jc w:val="center"/>
        <w:outlineLvl w:val="2"/>
        <w:rPr>
          <w:rFonts w:ascii="仿宋" w:hAnsi="仿宋" w:eastAsia="仿宋" w:cs="仿宋"/>
          <w:b/>
          <w:sz w:val="36"/>
          <w:szCs w:val="36"/>
        </w:rPr>
      </w:pPr>
      <w:bookmarkStart w:id="0" w:name="_Toc426966331"/>
      <w:r>
        <w:rPr>
          <w:rFonts w:hint="eastAsia" w:ascii="仿宋" w:hAnsi="仿宋" w:eastAsia="仿宋" w:cs="仿宋"/>
          <w:b/>
          <w:sz w:val="36"/>
          <w:szCs w:val="36"/>
        </w:rPr>
        <w:t>法定代表人资格证明书</w:t>
      </w:r>
    </w:p>
    <w:p w14:paraId="3B2CC2A4">
      <w:pPr>
        <w:spacing w:line="360" w:lineRule="auto"/>
        <w:ind w:left="1197" w:firstLine="480" w:firstLineChars="200"/>
        <w:rPr>
          <w:rFonts w:ascii="仿宋" w:hAnsi="仿宋" w:eastAsia="仿宋" w:cs="仿宋"/>
          <w:sz w:val="24"/>
        </w:rPr>
      </w:pPr>
      <w:r>
        <w:rPr>
          <w:rFonts w:hint="eastAsia" w:ascii="仿宋" w:hAnsi="仿宋" w:eastAsia="仿宋" w:cs="仿宋"/>
          <w:sz w:val="24"/>
        </w:rPr>
        <w:t>单位名称:</w:t>
      </w:r>
    </w:p>
    <w:p w14:paraId="33AD7099">
      <w:pPr>
        <w:spacing w:line="360" w:lineRule="auto"/>
        <w:ind w:left="1197" w:firstLine="480" w:firstLineChars="200"/>
        <w:rPr>
          <w:rFonts w:ascii="仿宋" w:hAnsi="仿宋" w:eastAsia="仿宋" w:cs="仿宋"/>
          <w:sz w:val="24"/>
        </w:rPr>
      </w:pPr>
      <w:r>
        <w:rPr>
          <w:rFonts w:hint="eastAsia" w:ascii="仿宋" w:hAnsi="仿宋" w:eastAsia="仿宋" w:cs="仿宋"/>
          <w:sz w:val="24"/>
        </w:rPr>
        <w:t>地址:</w:t>
      </w:r>
    </w:p>
    <w:p w14:paraId="334C9DB7">
      <w:pPr>
        <w:spacing w:line="360" w:lineRule="auto"/>
        <w:ind w:left="1197" w:firstLine="480" w:firstLineChars="200"/>
        <w:rPr>
          <w:rFonts w:ascii="仿宋" w:hAnsi="仿宋" w:eastAsia="仿宋" w:cs="仿宋"/>
          <w:sz w:val="24"/>
        </w:rPr>
      </w:pPr>
      <w:r>
        <w:rPr>
          <w:rFonts w:hint="eastAsia" w:ascii="仿宋" w:hAnsi="仿宋" w:eastAsia="仿宋" w:cs="仿宋"/>
          <w:sz w:val="24"/>
        </w:rPr>
        <w:t>姓名:     性别:       年龄:      职务:</w:t>
      </w:r>
    </w:p>
    <w:p w14:paraId="5D94E55B">
      <w:pPr>
        <w:spacing w:line="360" w:lineRule="auto"/>
        <w:ind w:left="1197" w:firstLine="480" w:firstLineChars="200"/>
        <w:rPr>
          <w:rFonts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（投标单位名称）</w:t>
      </w:r>
      <w:r>
        <w:rPr>
          <w:rFonts w:hint="eastAsia" w:ascii="仿宋" w:hAnsi="仿宋" w:eastAsia="仿宋" w:cs="仿宋"/>
          <w:sz w:val="24"/>
        </w:rPr>
        <w:t>的法定代表人。为参与</w:t>
      </w:r>
      <w:r>
        <w:rPr>
          <w:rFonts w:hint="eastAsia" w:ascii="仿宋" w:hAnsi="仿宋" w:eastAsia="仿宋" w:cs="仿宋"/>
          <w:sz w:val="24"/>
          <w:szCs w:val="24"/>
          <w:u w:val="single"/>
        </w:rPr>
        <w:t>（项目名称：2026年江苏东方盐湖城旅游发展集团有限公司购电项目）（项目编号：</w:t>
      </w:r>
      <w:r>
        <w:rPr>
          <w:rFonts w:hint="eastAsia" w:ascii="仿宋" w:hAnsi="仿宋" w:eastAsia="仿宋"/>
          <w:sz w:val="24"/>
          <w:u w:val="single"/>
        </w:rPr>
        <w:t xml:space="preserve">         </w:t>
      </w:r>
      <w:r>
        <w:rPr>
          <w:rFonts w:hint="eastAsia" w:ascii="仿宋" w:hAnsi="仿宋" w:eastAsia="仿宋" w:cs="仿宋"/>
          <w:sz w:val="24"/>
          <w:szCs w:val="24"/>
          <w:u w:val="single"/>
        </w:rPr>
        <w:t>）</w:t>
      </w:r>
      <w:r>
        <w:rPr>
          <w:rFonts w:hint="eastAsia" w:ascii="仿宋" w:hAnsi="仿宋" w:eastAsia="仿宋" w:cs="仿宋"/>
          <w:sz w:val="24"/>
        </w:rPr>
        <w:t>的公开招标采购活动，</w:t>
      </w:r>
      <w:r>
        <w:rPr>
          <w:rFonts w:hint="eastAsia" w:ascii="仿宋" w:hAnsi="仿宋" w:eastAsia="仿宋" w:cs="仿宋"/>
          <w:sz w:val="24"/>
          <w:szCs w:val="20"/>
        </w:rPr>
        <w:t>签署、澄清确认、递交、撤回、修改</w:t>
      </w:r>
      <w:r>
        <w:rPr>
          <w:rFonts w:hint="eastAsia" w:ascii="仿宋" w:hAnsi="仿宋" w:eastAsia="仿宋" w:cs="仿宋"/>
          <w:sz w:val="24"/>
        </w:rPr>
        <w:t>上述项目的投标文件、进行合同谈判、签署合同和处理与之有关的一切事务。</w:t>
      </w:r>
    </w:p>
    <w:p w14:paraId="657611C2">
      <w:pPr>
        <w:spacing w:line="360" w:lineRule="auto"/>
        <w:ind w:left="1197" w:firstLine="480" w:firstLineChars="200"/>
        <w:rPr>
          <w:rFonts w:ascii="仿宋" w:hAnsi="仿宋" w:eastAsia="仿宋" w:cs="仿宋"/>
          <w:sz w:val="24"/>
        </w:rPr>
      </w:pPr>
      <w:r>
        <w:rPr>
          <w:rFonts w:hint="eastAsia" w:ascii="仿宋" w:hAnsi="仿宋" w:eastAsia="仿宋" w:cs="仿宋"/>
          <w:sz w:val="24"/>
        </w:rPr>
        <w:t>特此证明。</w:t>
      </w:r>
    </w:p>
    <w:p w14:paraId="2E4B09AE">
      <w:pPr>
        <w:pStyle w:val="5"/>
        <w:kinsoku w:val="0"/>
        <w:overflowPunct w:val="0"/>
        <w:spacing w:before="0" w:line="584" w:lineRule="auto"/>
        <w:ind w:left="1197" w:firstLine="480" w:firstLineChars="200"/>
        <w:rPr>
          <w:rFonts w:ascii="仿宋" w:hAnsi="仿宋" w:eastAsia="仿宋" w:cs="仿宋"/>
          <w:spacing w:val="-3"/>
        </w:rPr>
      </w:pPr>
      <w:r>
        <w:rPr>
          <w:rFonts w:hint="eastAsia" w:ascii="仿宋" w:hAnsi="仿宋" w:eastAsia="仿宋" w:cs="仿宋"/>
        </w:rPr>
        <w:t>附：</w:t>
      </w:r>
      <w:r>
        <w:rPr>
          <w:rFonts w:hint="eastAsia" w:ascii="仿宋" w:hAnsi="仿宋" w:eastAsia="仿宋" w:cs="仿宋"/>
          <w:spacing w:val="-3"/>
        </w:rPr>
        <w:t>法</w:t>
      </w:r>
      <w:r>
        <w:rPr>
          <w:rFonts w:hint="eastAsia" w:ascii="仿宋" w:hAnsi="仿宋" w:eastAsia="仿宋" w:cs="仿宋"/>
        </w:rPr>
        <w:t>定</w:t>
      </w:r>
      <w:r>
        <w:rPr>
          <w:rFonts w:hint="eastAsia" w:ascii="仿宋" w:hAnsi="仿宋" w:eastAsia="仿宋" w:cs="仿宋"/>
          <w:spacing w:val="-3"/>
        </w:rPr>
        <w:t>代</w:t>
      </w:r>
      <w:r>
        <w:rPr>
          <w:rFonts w:hint="eastAsia" w:ascii="仿宋" w:hAnsi="仿宋" w:eastAsia="仿宋" w:cs="仿宋"/>
        </w:rPr>
        <w:t>表</w:t>
      </w:r>
      <w:r>
        <w:rPr>
          <w:rFonts w:hint="eastAsia" w:ascii="仿宋" w:hAnsi="仿宋" w:eastAsia="仿宋" w:cs="仿宋"/>
          <w:spacing w:val="-3"/>
        </w:rPr>
        <w:t>人</w:t>
      </w:r>
      <w:r>
        <w:rPr>
          <w:rFonts w:hint="eastAsia" w:ascii="仿宋" w:hAnsi="仿宋" w:eastAsia="仿宋" w:cs="仿宋"/>
        </w:rPr>
        <w:t>（</w:t>
      </w:r>
      <w:r>
        <w:rPr>
          <w:rFonts w:hint="eastAsia" w:ascii="仿宋" w:hAnsi="仿宋" w:eastAsia="仿宋" w:cs="仿宋"/>
          <w:spacing w:val="-3"/>
        </w:rPr>
        <w:t>单</w:t>
      </w:r>
      <w:r>
        <w:rPr>
          <w:rFonts w:hint="eastAsia" w:ascii="仿宋" w:hAnsi="仿宋" w:eastAsia="仿宋" w:cs="仿宋"/>
        </w:rPr>
        <w:t>位</w:t>
      </w:r>
      <w:r>
        <w:rPr>
          <w:rFonts w:hint="eastAsia" w:ascii="仿宋" w:hAnsi="仿宋" w:eastAsia="仿宋" w:cs="仿宋"/>
          <w:spacing w:val="-3"/>
        </w:rPr>
        <w:t>负</w:t>
      </w:r>
      <w:r>
        <w:rPr>
          <w:rFonts w:hint="eastAsia" w:ascii="仿宋" w:hAnsi="仿宋" w:eastAsia="仿宋" w:cs="仿宋"/>
        </w:rPr>
        <w:t>责人</w:t>
      </w:r>
      <w:r>
        <w:rPr>
          <w:rFonts w:hint="eastAsia" w:ascii="仿宋" w:hAnsi="仿宋" w:eastAsia="仿宋" w:cs="仿宋"/>
          <w:spacing w:val="-3"/>
        </w:rPr>
        <w:t>）有效期内的身份证正反面电子件。</w:t>
      </w:r>
    </w:p>
    <w:tbl>
      <w:tblPr>
        <w:tblStyle w:val="11"/>
        <w:tblW w:w="8746" w:type="dxa"/>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5"/>
        <w:gridCol w:w="4381"/>
      </w:tblGrid>
      <w:tr w14:paraId="028A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8" w:hRule="atLeast"/>
        </w:trPr>
        <w:tc>
          <w:tcPr>
            <w:tcW w:w="4365" w:type="dxa"/>
          </w:tcPr>
          <w:p w14:paraId="07BEC137">
            <w:pPr>
              <w:tabs>
                <w:tab w:val="left" w:pos="5580"/>
              </w:tabs>
              <w:spacing w:line="360" w:lineRule="auto"/>
              <w:jc w:val="left"/>
              <w:rPr>
                <w:rFonts w:ascii="仿宋" w:hAnsi="仿宋" w:eastAsia="仿宋" w:cs="仿宋"/>
                <w:sz w:val="24"/>
                <w:szCs w:val="20"/>
              </w:rPr>
            </w:pPr>
          </w:p>
          <w:p w14:paraId="281A4C2E">
            <w:pPr>
              <w:tabs>
                <w:tab w:val="left" w:pos="5580"/>
              </w:tabs>
              <w:spacing w:line="360" w:lineRule="auto"/>
              <w:jc w:val="left"/>
              <w:rPr>
                <w:rFonts w:ascii="仿宋" w:hAnsi="仿宋" w:eastAsia="仿宋" w:cs="仿宋"/>
                <w:sz w:val="24"/>
                <w:szCs w:val="20"/>
              </w:rPr>
            </w:pPr>
          </w:p>
          <w:p w14:paraId="649FA09C">
            <w:pPr>
              <w:tabs>
                <w:tab w:val="left" w:pos="5580"/>
              </w:tabs>
              <w:spacing w:line="360" w:lineRule="auto"/>
              <w:jc w:val="left"/>
              <w:rPr>
                <w:rFonts w:ascii="仿宋" w:hAnsi="仿宋" w:eastAsia="仿宋" w:cs="仿宋"/>
                <w:sz w:val="24"/>
                <w:szCs w:val="20"/>
              </w:rPr>
            </w:pPr>
          </w:p>
        </w:tc>
        <w:tc>
          <w:tcPr>
            <w:tcW w:w="4381" w:type="dxa"/>
          </w:tcPr>
          <w:p w14:paraId="7846B716">
            <w:pPr>
              <w:tabs>
                <w:tab w:val="left" w:pos="5580"/>
              </w:tabs>
              <w:spacing w:line="360" w:lineRule="auto"/>
              <w:jc w:val="left"/>
              <w:rPr>
                <w:rFonts w:ascii="仿宋" w:hAnsi="仿宋" w:eastAsia="仿宋" w:cs="仿宋"/>
                <w:sz w:val="24"/>
                <w:szCs w:val="20"/>
              </w:rPr>
            </w:pPr>
          </w:p>
          <w:p w14:paraId="0B16BB9D">
            <w:pPr>
              <w:tabs>
                <w:tab w:val="left" w:pos="5580"/>
              </w:tabs>
              <w:spacing w:line="360" w:lineRule="auto"/>
              <w:jc w:val="left"/>
              <w:rPr>
                <w:rFonts w:ascii="仿宋" w:hAnsi="仿宋" w:eastAsia="仿宋" w:cs="仿宋"/>
                <w:sz w:val="24"/>
                <w:szCs w:val="20"/>
              </w:rPr>
            </w:pPr>
          </w:p>
          <w:p w14:paraId="24CE9554">
            <w:pPr>
              <w:tabs>
                <w:tab w:val="left" w:pos="5580"/>
              </w:tabs>
              <w:spacing w:line="360" w:lineRule="auto"/>
              <w:jc w:val="left"/>
              <w:rPr>
                <w:rFonts w:ascii="仿宋" w:hAnsi="仿宋" w:eastAsia="仿宋" w:cs="仿宋"/>
                <w:sz w:val="24"/>
                <w:szCs w:val="20"/>
              </w:rPr>
            </w:pPr>
          </w:p>
        </w:tc>
      </w:tr>
    </w:tbl>
    <w:p w14:paraId="354F53E6">
      <w:pPr>
        <w:wordWrap w:val="0"/>
        <w:spacing w:line="560" w:lineRule="exact"/>
        <w:jc w:val="right"/>
        <w:rPr>
          <w:rFonts w:ascii="仿宋" w:hAnsi="仿宋" w:eastAsia="仿宋" w:cs="仿宋"/>
          <w:sz w:val="24"/>
        </w:rPr>
      </w:pPr>
      <w:r>
        <w:rPr>
          <w:rFonts w:hint="eastAsia" w:ascii="仿宋" w:hAnsi="仿宋" w:eastAsia="仿宋" w:cs="仿宋"/>
          <w:sz w:val="24"/>
        </w:rPr>
        <w:t xml:space="preserve">                        投标人：（加盖公章）           </w:t>
      </w:r>
    </w:p>
    <w:p w14:paraId="453165E1">
      <w:pPr>
        <w:wordWrap w:val="0"/>
        <w:spacing w:line="560" w:lineRule="exact"/>
        <w:jc w:val="right"/>
        <w:rPr>
          <w:rFonts w:ascii="仿宋" w:hAnsi="仿宋" w:eastAsia="仿宋" w:cs="仿宋"/>
          <w:sz w:val="24"/>
        </w:rPr>
      </w:pPr>
      <w:r>
        <w:rPr>
          <w:rFonts w:hint="eastAsia" w:ascii="仿宋" w:hAnsi="仿宋" w:eastAsia="仿宋" w:cs="仿宋"/>
          <w:sz w:val="24"/>
        </w:rPr>
        <w:t>                       法定代表人</w:t>
      </w:r>
      <w:r>
        <w:rPr>
          <w:rFonts w:hint="eastAsia" w:ascii="仿宋" w:hAnsi="仿宋" w:eastAsia="仿宋" w:cs="仿宋"/>
          <w:sz w:val="24"/>
          <w:szCs w:val="20"/>
        </w:rPr>
        <w:t>签字、签章或印鉴</w:t>
      </w:r>
      <w:r>
        <w:rPr>
          <w:rFonts w:hint="eastAsia" w:ascii="仿宋" w:hAnsi="仿宋" w:eastAsia="仿宋" w:cs="仿宋"/>
          <w:sz w:val="24"/>
        </w:rPr>
        <w:t xml:space="preserve">：   </w:t>
      </w:r>
    </w:p>
    <w:p w14:paraId="6AFBECC3">
      <w:pPr>
        <w:spacing w:line="560" w:lineRule="exact"/>
        <w:ind w:left="1197" w:firstLine="4320" w:firstLineChars="1800"/>
        <w:jc w:val="right"/>
        <w:rPr>
          <w:rFonts w:ascii="仿宋" w:hAnsi="仿宋" w:eastAsia="仿宋" w:cs="仿宋"/>
          <w:sz w:val="24"/>
        </w:rPr>
      </w:pPr>
      <w:r>
        <w:rPr>
          <w:rFonts w:hint="eastAsia" w:ascii="仿宋" w:hAnsi="仿宋" w:eastAsia="仿宋" w:cs="仿宋"/>
          <w:sz w:val="24"/>
        </w:rPr>
        <w:t>日期：    年    月    日</w:t>
      </w:r>
    </w:p>
    <w:p w14:paraId="29911B65">
      <w:pPr>
        <w:widowControl/>
        <w:jc w:val="left"/>
        <w:rPr>
          <w:rFonts w:ascii="仿宋" w:hAnsi="仿宋" w:eastAsia="仿宋" w:cs="仿宋"/>
          <w:sz w:val="24"/>
        </w:rPr>
      </w:pPr>
    </w:p>
    <w:p w14:paraId="11C17614">
      <w:pPr>
        <w:widowControl/>
        <w:jc w:val="left"/>
        <w:rPr>
          <w:rFonts w:ascii="仿宋" w:hAnsi="仿宋" w:eastAsia="仿宋" w:cs="仿宋"/>
          <w:sz w:val="24"/>
        </w:rPr>
      </w:pPr>
    </w:p>
    <w:p w14:paraId="48AD167E">
      <w:pPr>
        <w:widowControl/>
        <w:jc w:val="left"/>
        <w:rPr>
          <w:rFonts w:ascii="仿宋" w:hAnsi="仿宋" w:eastAsia="仿宋" w:cs="仿宋"/>
          <w:sz w:val="24"/>
        </w:rPr>
      </w:pPr>
    </w:p>
    <w:p w14:paraId="12BF7859">
      <w:pPr>
        <w:tabs>
          <w:tab w:val="left" w:pos="5580"/>
        </w:tabs>
        <w:spacing w:line="360" w:lineRule="auto"/>
        <w:jc w:val="left"/>
        <w:rPr>
          <w:rFonts w:ascii="仿宋" w:hAnsi="仿宋" w:eastAsia="仿宋" w:cs="仿宋"/>
          <w:sz w:val="24"/>
          <w:szCs w:val="20"/>
        </w:rPr>
      </w:pPr>
      <w:r>
        <w:rPr>
          <w:rFonts w:hint="eastAsia" w:ascii="仿宋" w:hAnsi="仿宋" w:eastAsia="仿宋" w:cs="仿宋"/>
          <w:sz w:val="24"/>
          <w:szCs w:val="20"/>
        </w:rPr>
        <w:t>说明：</w:t>
      </w:r>
    </w:p>
    <w:p w14:paraId="63B33781">
      <w:pPr>
        <w:tabs>
          <w:tab w:val="left" w:pos="5580"/>
        </w:tabs>
        <w:spacing w:line="360" w:lineRule="auto"/>
        <w:jc w:val="left"/>
        <w:rPr>
          <w:rFonts w:ascii="仿宋" w:hAnsi="仿宋" w:eastAsia="仿宋" w:cs="仿宋"/>
          <w:sz w:val="24"/>
          <w:szCs w:val="20"/>
        </w:rPr>
      </w:pPr>
      <w:r>
        <w:rPr>
          <w:rFonts w:hint="eastAsia" w:ascii="仿宋" w:hAnsi="仿宋" w:eastAsia="仿宋" w:cs="仿宋"/>
          <w:sz w:val="24"/>
          <w:szCs w:val="20"/>
        </w:rPr>
        <w:t>1.若投标人为事业单位或其他组织或分支机构（仅当招标文件注明允许分支机构投标的），则法定代表人（单位负责人）处的签署人可为单位负责人。</w:t>
      </w:r>
    </w:p>
    <w:p w14:paraId="41899AE5">
      <w:pPr>
        <w:tabs>
          <w:tab w:val="left" w:pos="5580"/>
        </w:tabs>
        <w:spacing w:line="360" w:lineRule="auto"/>
        <w:jc w:val="left"/>
        <w:rPr>
          <w:rFonts w:ascii="仿宋" w:hAnsi="仿宋" w:eastAsia="仿宋" w:cs="仿宋"/>
          <w:i/>
          <w:sz w:val="24"/>
          <w:szCs w:val="20"/>
          <w:u w:val="single"/>
        </w:rPr>
      </w:pPr>
      <w:r>
        <w:rPr>
          <w:rFonts w:hint="eastAsia" w:ascii="仿宋" w:hAnsi="仿宋" w:eastAsia="仿宋" w:cs="仿宋"/>
          <w:sz w:val="24"/>
          <w:szCs w:val="20"/>
        </w:rPr>
        <w:t>2.投标人为自然人的情形，可不提供本《法定代表人资格证明书》。</w:t>
      </w:r>
    </w:p>
    <w:p w14:paraId="06F01D7B">
      <w:pPr>
        <w:keepNext/>
        <w:keepLines/>
        <w:spacing w:before="260" w:after="260" w:line="416" w:lineRule="auto"/>
        <w:jc w:val="center"/>
        <w:outlineLvl w:val="2"/>
        <w:rPr>
          <w:rFonts w:hint="eastAsia" w:ascii="宋体" w:hAnsi="宋体" w:cs="宋体"/>
          <w:b/>
          <w:bCs/>
          <w:kern w:val="0"/>
          <w:sz w:val="32"/>
          <w:szCs w:val="32"/>
          <w:lang w:val="zh-TW" w:eastAsia="zh-TW"/>
        </w:rPr>
      </w:pPr>
    </w:p>
    <w:p w14:paraId="72F786F3">
      <w:pPr>
        <w:keepNext/>
        <w:keepLines/>
        <w:spacing w:before="260" w:after="260" w:line="416" w:lineRule="auto"/>
        <w:jc w:val="center"/>
        <w:outlineLvl w:val="2"/>
        <w:rPr>
          <w:rFonts w:ascii="宋体" w:cs="宋体"/>
          <w:b/>
          <w:bCs/>
          <w:kern w:val="0"/>
          <w:sz w:val="32"/>
          <w:szCs w:val="32"/>
        </w:rPr>
      </w:pPr>
      <w:r>
        <w:rPr>
          <w:rFonts w:hint="eastAsia" w:ascii="宋体" w:hAnsi="宋体" w:cs="宋体"/>
          <w:b/>
          <w:bCs/>
          <w:kern w:val="0"/>
          <w:sz w:val="32"/>
          <w:szCs w:val="32"/>
          <w:lang w:val="zh-TW" w:eastAsia="zh-TW"/>
        </w:rPr>
        <w:t>法定代表人授权委托书</w:t>
      </w:r>
      <w:bookmarkEnd w:id="0"/>
    </w:p>
    <w:p w14:paraId="70A19F97">
      <w:pPr>
        <w:spacing w:line="360" w:lineRule="auto"/>
        <w:ind w:left="2281" w:hanging="1084"/>
        <w:jc w:val="center"/>
        <w:outlineLvl w:val="2"/>
        <w:rPr>
          <w:rFonts w:ascii="仿宋" w:hAnsi="仿宋" w:eastAsia="仿宋" w:cs="仿宋"/>
          <w:b/>
          <w:sz w:val="36"/>
          <w:szCs w:val="36"/>
        </w:rPr>
      </w:pPr>
      <w:r>
        <w:rPr>
          <w:rFonts w:hint="eastAsia" w:ascii="仿宋" w:hAnsi="仿宋" w:eastAsia="仿宋" w:cs="仿宋"/>
          <w:b/>
          <w:sz w:val="36"/>
          <w:szCs w:val="36"/>
        </w:rPr>
        <w:t>授权委托书</w:t>
      </w:r>
    </w:p>
    <w:p w14:paraId="689CBA9E">
      <w:pPr>
        <w:spacing w:line="360" w:lineRule="auto"/>
        <w:ind w:left="1197" w:firstLine="480" w:firstLineChars="200"/>
        <w:rPr>
          <w:rFonts w:ascii="仿宋" w:hAnsi="仿宋" w:eastAsia="仿宋" w:cs="仿宋"/>
          <w:sz w:val="24"/>
        </w:rPr>
      </w:pPr>
      <w:r>
        <w:rPr>
          <w:rFonts w:hint="eastAsia" w:ascii="仿宋" w:hAnsi="仿宋" w:eastAsia="仿宋" w:cs="仿宋"/>
          <w:sz w:val="24"/>
        </w:rPr>
        <w:t>本授权委托书声明：____________（投标人名称）授权________________（被授权人的姓名）为我方就</w:t>
      </w:r>
      <w:r>
        <w:rPr>
          <w:rFonts w:hint="eastAsia" w:ascii="仿宋" w:hAnsi="仿宋" w:eastAsia="仿宋" w:cs="仿宋"/>
          <w:sz w:val="24"/>
          <w:szCs w:val="24"/>
          <w:u w:val="single"/>
        </w:rPr>
        <w:t>（项目名称：2026年江苏东方盐湖城旅游发展集团有限公司购电项目）（项目编号：</w:t>
      </w:r>
      <w:r>
        <w:rPr>
          <w:rFonts w:hint="eastAsia" w:ascii="仿宋" w:hAnsi="仿宋" w:eastAsia="仿宋"/>
          <w:sz w:val="24"/>
          <w:u w:val="single"/>
        </w:rPr>
        <w:t xml:space="preserve">         </w:t>
      </w:r>
      <w:r>
        <w:rPr>
          <w:rFonts w:hint="eastAsia" w:ascii="仿宋" w:hAnsi="仿宋" w:eastAsia="仿宋" w:cs="仿宋"/>
          <w:sz w:val="24"/>
          <w:szCs w:val="24"/>
          <w:u w:val="single"/>
        </w:rPr>
        <w:t>）</w:t>
      </w:r>
      <w:r>
        <w:rPr>
          <w:rFonts w:hint="eastAsia" w:ascii="仿宋" w:hAnsi="仿宋" w:eastAsia="仿宋" w:cs="仿宋"/>
          <w:sz w:val="24"/>
        </w:rPr>
        <w:t>投标活动的合法代理人，以本公司名义全权处理一切与该项目投标有关的事务，我单位均予以承认。代理人无转委托权。</w:t>
      </w:r>
    </w:p>
    <w:p w14:paraId="3E992E14">
      <w:pPr>
        <w:spacing w:line="360" w:lineRule="auto"/>
        <w:ind w:left="1197" w:firstLine="480" w:firstLineChars="200"/>
        <w:rPr>
          <w:rFonts w:ascii="仿宋" w:hAnsi="仿宋" w:eastAsia="仿宋" w:cs="仿宋"/>
          <w:sz w:val="24"/>
        </w:rPr>
      </w:pPr>
      <w:r>
        <w:rPr>
          <w:rFonts w:hint="eastAsia" w:ascii="仿宋" w:hAnsi="仿宋" w:eastAsia="仿宋" w:cs="仿宋"/>
          <w:sz w:val="24"/>
        </w:rPr>
        <w:t>代理人的代理期限为自本授权委托书签署之日起至项目合同履行完毕止。代理人在授权委托书有效期内签署的所有文件不因授权委托的撤销而失效，本授权委托书的有效期与代理人的代理期限一致。</w:t>
      </w:r>
    </w:p>
    <w:p w14:paraId="752A087E">
      <w:pPr>
        <w:spacing w:line="360" w:lineRule="auto"/>
        <w:ind w:left="1197" w:firstLine="480" w:firstLineChars="200"/>
        <w:rPr>
          <w:rFonts w:ascii="仿宋" w:hAnsi="仿宋" w:eastAsia="仿宋" w:cs="仿宋"/>
          <w:sz w:val="24"/>
        </w:rPr>
      </w:pPr>
      <w:r>
        <w:rPr>
          <w:rFonts w:hint="eastAsia" w:ascii="仿宋" w:hAnsi="仿宋" w:eastAsia="仿宋" w:cs="仿宋"/>
          <w:sz w:val="24"/>
        </w:rPr>
        <w:t>特此声明。</w:t>
      </w:r>
    </w:p>
    <w:p w14:paraId="1AF7F760">
      <w:pPr>
        <w:spacing w:line="360" w:lineRule="auto"/>
        <w:ind w:left="1197" w:firstLine="480" w:firstLineChars="200"/>
        <w:rPr>
          <w:rFonts w:ascii="仿宋" w:hAnsi="仿宋" w:eastAsia="仿宋" w:cs="仿宋"/>
          <w:sz w:val="24"/>
        </w:rPr>
      </w:pPr>
      <w:r>
        <w:rPr>
          <w:rFonts w:hint="eastAsia" w:ascii="仿宋" w:hAnsi="仿宋" w:eastAsia="仿宋" w:cs="仿宋"/>
          <w:sz w:val="24"/>
        </w:rPr>
        <w:t>投标人（盖章）：</w:t>
      </w:r>
    </w:p>
    <w:p w14:paraId="1E0F9D2B">
      <w:pPr>
        <w:spacing w:line="360" w:lineRule="auto"/>
        <w:ind w:left="1197" w:firstLine="480" w:firstLineChars="200"/>
        <w:rPr>
          <w:rFonts w:ascii="仿宋" w:hAnsi="仿宋" w:eastAsia="仿宋" w:cs="仿宋"/>
          <w:sz w:val="24"/>
        </w:rPr>
      </w:pPr>
      <w:r>
        <w:rPr>
          <w:rFonts w:hint="eastAsia" w:ascii="仿宋" w:hAnsi="仿宋" w:eastAsia="仿宋" w:cs="仿宋"/>
          <w:sz w:val="24"/>
        </w:rPr>
        <w:t>法定代表人（单位负责人）（签字或盖章）：</w:t>
      </w:r>
    </w:p>
    <w:p w14:paraId="7D004C66">
      <w:pPr>
        <w:pStyle w:val="5"/>
        <w:kinsoku w:val="0"/>
        <w:overflowPunct w:val="0"/>
        <w:spacing w:line="360" w:lineRule="auto"/>
        <w:ind w:left="1917" w:right="-46" w:hanging="720"/>
        <w:rPr>
          <w:rFonts w:ascii="仿宋" w:hAnsi="仿宋" w:eastAsia="仿宋" w:cs="仿宋"/>
          <w:spacing w:val="-3"/>
        </w:rPr>
      </w:pPr>
      <w:r>
        <w:rPr>
          <w:rFonts w:hint="eastAsia" w:ascii="仿宋" w:hAnsi="仿宋" w:eastAsia="仿宋" w:cs="仿宋"/>
        </w:rPr>
        <w:t>附：</w:t>
      </w:r>
      <w:r>
        <w:rPr>
          <w:rFonts w:hint="eastAsia" w:ascii="仿宋" w:hAnsi="仿宋" w:eastAsia="仿宋" w:cs="仿宋"/>
          <w:spacing w:val="-3"/>
        </w:rPr>
        <w:t>代理人有效期内的身份证正反面电子件。</w:t>
      </w:r>
    </w:p>
    <w:tbl>
      <w:tblPr>
        <w:tblStyle w:val="11"/>
        <w:tblW w:w="8583" w:type="dxa"/>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67"/>
        <w:gridCol w:w="4316"/>
      </w:tblGrid>
      <w:tr w14:paraId="15E6F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2" w:hRule="atLeast"/>
        </w:trPr>
        <w:tc>
          <w:tcPr>
            <w:tcW w:w="4267" w:type="dxa"/>
          </w:tcPr>
          <w:p w14:paraId="62C7999E">
            <w:pPr>
              <w:tabs>
                <w:tab w:val="left" w:pos="5580"/>
              </w:tabs>
              <w:spacing w:line="360" w:lineRule="auto"/>
              <w:jc w:val="left"/>
              <w:rPr>
                <w:rFonts w:ascii="仿宋" w:hAnsi="仿宋" w:eastAsia="仿宋" w:cs="仿宋"/>
                <w:sz w:val="24"/>
                <w:szCs w:val="20"/>
              </w:rPr>
            </w:pPr>
          </w:p>
          <w:p w14:paraId="4C0C4CB4">
            <w:pPr>
              <w:tabs>
                <w:tab w:val="left" w:pos="5580"/>
              </w:tabs>
              <w:spacing w:line="360" w:lineRule="auto"/>
              <w:jc w:val="left"/>
              <w:rPr>
                <w:rFonts w:ascii="仿宋" w:hAnsi="仿宋" w:eastAsia="仿宋" w:cs="仿宋"/>
                <w:sz w:val="24"/>
                <w:szCs w:val="20"/>
              </w:rPr>
            </w:pPr>
          </w:p>
          <w:p w14:paraId="565B63ED">
            <w:pPr>
              <w:tabs>
                <w:tab w:val="left" w:pos="5580"/>
              </w:tabs>
              <w:spacing w:line="360" w:lineRule="auto"/>
              <w:jc w:val="left"/>
              <w:rPr>
                <w:rFonts w:ascii="仿宋" w:hAnsi="仿宋" w:eastAsia="仿宋" w:cs="仿宋"/>
                <w:sz w:val="24"/>
                <w:szCs w:val="20"/>
              </w:rPr>
            </w:pPr>
          </w:p>
        </w:tc>
        <w:tc>
          <w:tcPr>
            <w:tcW w:w="4316" w:type="dxa"/>
          </w:tcPr>
          <w:p w14:paraId="3B251E0B">
            <w:pPr>
              <w:tabs>
                <w:tab w:val="left" w:pos="5580"/>
              </w:tabs>
              <w:spacing w:line="360" w:lineRule="auto"/>
              <w:jc w:val="left"/>
              <w:rPr>
                <w:rFonts w:ascii="仿宋" w:hAnsi="仿宋" w:eastAsia="仿宋" w:cs="仿宋"/>
                <w:sz w:val="24"/>
                <w:szCs w:val="20"/>
              </w:rPr>
            </w:pPr>
          </w:p>
          <w:p w14:paraId="0487A30E">
            <w:pPr>
              <w:tabs>
                <w:tab w:val="left" w:pos="5580"/>
              </w:tabs>
              <w:spacing w:line="360" w:lineRule="auto"/>
              <w:jc w:val="left"/>
              <w:rPr>
                <w:rFonts w:ascii="仿宋" w:hAnsi="仿宋" w:eastAsia="仿宋" w:cs="仿宋"/>
                <w:sz w:val="24"/>
                <w:szCs w:val="20"/>
              </w:rPr>
            </w:pPr>
          </w:p>
          <w:p w14:paraId="625A79CD">
            <w:pPr>
              <w:tabs>
                <w:tab w:val="left" w:pos="5580"/>
              </w:tabs>
              <w:spacing w:line="360" w:lineRule="auto"/>
              <w:jc w:val="left"/>
              <w:rPr>
                <w:rFonts w:ascii="仿宋" w:hAnsi="仿宋" w:eastAsia="仿宋" w:cs="仿宋"/>
                <w:sz w:val="24"/>
                <w:szCs w:val="20"/>
              </w:rPr>
            </w:pPr>
          </w:p>
        </w:tc>
      </w:tr>
    </w:tbl>
    <w:p w14:paraId="16A1C714">
      <w:pPr>
        <w:spacing w:line="360" w:lineRule="auto"/>
        <w:ind w:left="1197" w:firstLine="480" w:firstLineChars="200"/>
        <w:rPr>
          <w:rFonts w:ascii="仿宋" w:hAnsi="仿宋" w:eastAsia="仿宋" w:cs="仿宋"/>
          <w:sz w:val="24"/>
        </w:rPr>
      </w:pPr>
      <w:r>
        <w:rPr>
          <w:rFonts w:hint="eastAsia" w:ascii="仿宋" w:hAnsi="仿宋" w:eastAsia="仿宋" w:cs="仿宋"/>
          <w:sz w:val="24"/>
        </w:rPr>
        <w:t>代理人：（签字或盖章）</w:t>
      </w:r>
    </w:p>
    <w:p w14:paraId="23DFC9DA">
      <w:pPr>
        <w:spacing w:line="360" w:lineRule="auto"/>
        <w:ind w:left="1197" w:firstLine="480" w:firstLineChars="200"/>
        <w:rPr>
          <w:rFonts w:ascii="仿宋" w:hAnsi="仿宋" w:eastAsia="仿宋" w:cs="仿宋"/>
          <w:sz w:val="24"/>
        </w:rPr>
      </w:pPr>
      <w:r>
        <w:rPr>
          <w:rFonts w:hint="eastAsia" w:ascii="仿宋" w:hAnsi="仿宋" w:eastAsia="仿宋" w:cs="仿宋"/>
          <w:sz w:val="24"/>
        </w:rPr>
        <w:t>通讯地址：                   通讯电话：</w:t>
      </w:r>
    </w:p>
    <w:p w14:paraId="692ECA8E">
      <w:pPr>
        <w:spacing w:line="360" w:lineRule="auto"/>
        <w:ind w:left="1197" w:firstLine="480" w:firstLineChars="200"/>
        <w:rPr>
          <w:rFonts w:ascii="仿宋" w:hAnsi="仿宋" w:eastAsia="仿宋" w:cs="仿宋"/>
          <w:sz w:val="24"/>
        </w:rPr>
      </w:pPr>
      <w:r>
        <w:rPr>
          <w:rFonts w:hint="eastAsia" w:ascii="仿宋" w:hAnsi="仿宋" w:eastAsia="仿宋" w:cs="仿宋"/>
          <w:sz w:val="24"/>
        </w:rPr>
        <w:t>邮箱：</w:t>
      </w:r>
    </w:p>
    <w:p w14:paraId="2C293422">
      <w:pPr>
        <w:spacing w:line="360" w:lineRule="auto"/>
        <w:ind w:left="1197" w:firstLine="480" w:firstLineChars="200"/>
        <w:rPr>
          <w:rFonts w:ascii="仿宋" w:hAnsi="仿宋" w:eastAsia="仿宋" w:cs="仿宋"/>
          <w:sz w:val="24"/>
        </w:rPr>
      </w:pPr>
      <w:r>
        <w:rPr>
          <w:rFonts w:hint="eastAsia" w:ascii="仿宋" w:hAnsi="仿宋" w:eastAsia="仿宋" w:cs="仿宋"/>
          <w:sz w:val="24"/>
        </w:rPr>
        <w:t>身份证号码：</w:t>
      </w:r>
    </w:p>
    <w:p w14:paraId="46D16085">
      <w:pPr>
        <w:spacing w:line="360" w:lineRule="auto"/>
        <w:ind w:left="1197" w:firstLine="480" w:firstLineChars="200"/>
        <w:rPr>
          <w:rFonts w:ascii="仿宋" w:hAnsi="仿宋" w:eastAsia="仿宋" w:cs="仿宋"/>
          <w:sz w:val="24"/>
        </w:rPr>
      </w:pPr>
      <w:r>
        <w:rPr>
          <w:rFonts w:hint="eastAsia" w:ascii="仿宋" w:hAnsi="仿宋" w:eastAsia="仿宋" w:cs="仿宋"/>
          <w:sz w:val="24"/>
        </w:rPr>
        <w:t xml:space="preserve">                                         年    月     日</w:t>
      </w:r>
    </w:p>
    <w:p w14:paraId="052F27CE">
      <w:pPr>
        <w:pStyle w:val="23"/>
        <w:spacing w:line="360" w:lineRule="auto"/>
        <w:ind w:left="1827" w:hanging="630"/>
        <w:rPr>
          <w:rFonts w:ascii="仿宋" w:hAnsi="仿宋" w:eastAsia="仿宋" w:cs="仿宋"/>
        </w:rPr>
      </w:pPr>
    </w:p>
    <w:p w14:paraId="6A3EA9A1">
      <w:pPr>
        <w:tabs>
          <w:tab w:val="left" w:pos="5580"/>
        </w:tabs>
        <w:spacing w:line="360" w:lineRule="auto"/>
        <w:jc w:val="left"/>
        <w:rPr>
          <w:rFonts w:ascii="仿宋" w:hAnsi="仿宋" w:eastAsia="仿宋" w:cs="仿宋"/>
          <w:sz w:val="24"/>
          <w:szCs w:val="20"/>
        </w:rPr>
      </w:pPr>
      <w:r>
        <w:rPr>
          <w:rFonts w:hint="eastAsia" w:ascii="仿宋" w:hAnsi="仿宋" w:eastAsia="仿宋" w:cs="仿宋"/>
          <w:sz w:val="24"/>
          <w:szCs w:val="20"/>
        </w:rPr>
        <w:t>说明：</w:t>
      </w:r>
    </w:p>
    <w:p w14:paraId="0DEEECC3">
      <w:pPr>
        <w:tabs>
          <w:tab w:val="left" w:pos="5580"/>
        </w:tabs>
        <w:spacing w:line="360" w:lineRule="auto"/>
        <w:jc w:val="left"/>
        <w:rPr>
          <w:rFonts w:ascii="仿宋" w:hAnsi="仿宋" w:eastAsia="仿宋" w:cs="仿宋"/>
          <w:sz w:val="24"/>
          <w:szCs w:val="20"/>
        </w:rPr>
      </w:pPr>
      <w:r>
        <w:rPr>
          <w:rFonts w:hint="eastAsia" w:ascii="仿宋" w:hAnsi="仿宋" w:eastAsia="仿宋" w:cs="仿宋"/>
          <w:sz w:val="24"/>
          <w:szCs w:val="20"/>
        </w:rPr>
        <w:t>1.若投标人为事业单位或其他组织或分支机构（仅当招标文件注明允许分支机构投标的），则法定代表人（单位负责人）处的签署人可为单位负责人。</w:t>
      </w:r>
    </w:p>
    <w:p w14:paraId="204F72B2">
      <w:pPr>
        <w:tabs>
          <w:tab w:val="left" w:pos="5580"/>
        </w:tabs>
        <w:spacing w:line="360" w:lineRule="auto"/>
        <w:jc w:val="left"/>
        <w:rPr>
          <w:rFonts w:ascii="仿宋" w:hAnsi="仿宋" w:eastAsia="仿宋" w:cs="仿宋"/>
          <w:sz w:val="24"/>
          <w:szCs w:val="20"/>
        </w:rPr>
      </w:pPr>
      <w:r>
        <w:rPr>
          <w:rFonts w:hint="eastAsia" w:ascii="仿宋" w:hAnsi="仿宋" w:eastAsia="仿宋" w:cs="仿宋"/>
          <w:sz w:val="24"/>
          <w:szCs w:val="20"/>
        </w:rPr>
        <w:t>2.投标人为法定代表人参加投标的情形，可不提供本《授权委托书》。</w:t>
      </w:r>
    </w:p>
    <w:p w14:paraId="58FED8EA">
      <w:pPr>
        <w:tabs>
          <w:tab w:val="left" w:pos="540"/>
          <w:tab w:val="left" w:pos="720"/>
          <w:tab w:val="left" w:pos="900"/>
          <w:tab w:val="left" w:pos="1080"/>
        </w:tabs>
        <w:spacing w:line="320" w:lineRule="exact"/>
        <w:ind w:right="441"/>
        <w:rPr>
          <w:rFonts w:ascii="宋体" w:hAnsi="宋体"/>
          <w:szCs w:val="21"/>
        </w:rPr>
      </w:pPr>
    </w:p>
    <w:p w14:paraId="1A456F0A">
      <w:pPr>
        <w:spacing w:line="360" w:lineRule="auto"/>
        <w:ind w:left="2281" w:hanging="1084"/>
        <w:jc w:val="center"/>
        <w:outlineLvl w:val="2"/>
        <w:rPr>
          <w:rFonts w:ascii="仿宋" w:hAnsi="仿宋" w:eastAsia="仿宋" w:cs="仿宋"/>
          <w:b/>
          <w:sz w:val="36"/>
          <w:szCs w:val="36"/>
        </w:rPr>
      </w:pPr>
      <w:r>
        <w:rPr>
          <w:rFonts w:hint="eastAsia" w:ascii="仿宋" w:hAnsi="仿宋" w:eastAsia="仿宋" w:cs="仿宋"/>
          <w:b/>
          <w:sz w:val="36"/>
          <w:szCs w:val="36"/>
        </w:rPr>
        <w:t>投标函</w:t>
      </w:r>
    </w:p>
    <w:p w14:paraId="58AEB635">
      <w:pPr>
        <w:tabs>
          <w:tab w:val="left" w:pos="5580"/>
        </w:tabs>
        <w:spacing w:line="360" w:lineRule="auto"/>
        <w:rPr>
          <w:rFonts w:ascii="仿宋" w:hAnsi="仿宋" w:eastAsia="仿宋" w:cs="仿宋"/>
          <w:sz w:val="24"/>
          <w:szCs w:val="24"/>
        </w:rPr>
      </w:pPr>
      <w:r>
        <w:rPr>
          <w:rFonts w:hint="eastAsia" w:ascii="仿宋" w:hAnsi="仿宋" w:eastAsia="仿宋" w:cs="仿宋"/>
          <w:sz w:val="24"/>
          <w:szCs w:val="24"/>
        </w:rPr>
        <w:t>致：江苏东方盐湖城旅游发展集团有限公司</w:t>
      </w:r>
    </w:p>
    <w:p w14:paraId="0D64229D">
      <w:pPr>
        <w:tabs>
          <w:tab w:val="left" w:pos="5580"/>
        </w:tabs>
        <w:spacing w:line="360" w:lineRule="auto"/>
        <w:rPr>
          <w:rFonts w:ascii="仿宋" w:hAnsi="仿宋" w:eastAsia="仿宋" w:cs="仿宋"/>
          <w:sz w:val="24"/>
          <w:szCs w:val="24"/>
        </w:rPr>
      </w:pPr>
    </w:p>
    <w:p w14:paraId="4269240D">
      <w:pPr>
        <w:tabs>
          <w:tab w:val="left" w:pos="5580"/>
        </w:tabs>
        <w:spacing w:line="360" w:lineRule="auto"/>
        <w:ind w:hanging="720"/>
        <w:rPr>
          <w:rFonts w:ascii="仿宋" w:hAnsi="仿宋" w:eastAsia="仿宋" w:cs="仿宋"/>
          <w:sz w:val="24"/>
          <w:szCs w:val="24"/>
        </w:rPr>
      </w:pPr>
      <w:r>
        <w:rPr>
          <w:rFonts w:hint="eastAsia" w:ascii="仿宋" w:hAnsi="仿宋" w:eastAsia="仿宋" w:cs="仿宋"/>
          <w:sz w:val="24"/>
          <w:szCs w:val="24"/>
        </w:rPr>
        <w:t>我方参加你方就项目名称：</w:t>
      </w:r>
      <w:r>
        <w:rPr>
          <w:rFonts w:hint="eastAsia" w:ascii="仿宋" w:hAnsi="仿宋" w:eastAsia="仿宋" w:cs="仿宋"/>
          <w:sz w:val="24"/>
          <w:szCs w:val="24"/>
          <w:u w:val="single"/>
        </w:rPr>
        <w:t>（项目名称：2026年江苏东方盐湖城旅游发展集团有限公司购电项目）（项目编号：</w:t>
      </w:r>
      <w:r>
        <w:rPr>
          <w:rFonts w:hint="eastAsia" w:ascii="仿宋" w:hAnsi="仿宋" w:eastAsia="仿宋"/>
          <w:sz w:val="24"/>
          <w:u w:val="single"/>
        </w:rPr>
        <w:t xml:space="preserve">         </w:t>
      </w:r>
      <w:r>
        <w:rPr>
          <w:rFonts w:hint="eastAsia" w:ascii="仿宋" w:hAnsi="仿宋" w:eastAsia="仿宋" w:cs="仿宋"/>
          <w:sz w:val="24"/>
          <w:szCs w:val="24"/>
          <w:u w:val="single"/>
        </w:rPr>
        <w:t>）</w:t>
      </w:r>
      <w:r>
        <w:rPr>
          <w:rFonts w:hint="eastAsia" w:ascii="仿宋" w:hAnsi="仿宋" w:eastAsia="仿宋" w:cs="仿宋"/>
          <w:sz w:val="24"/>
          <w:szCs w:val="24"/>
        </w:rPr>
        <w:t>组织的招标活动，并对此项目进行投标。</w:t>
      </w:r>
    </w:p>
    <w:p w14:paraId="64F7ECBA">
      <w:pPr>
        <w:tabs>
          <w:tab w:val="left" w:pos="5580"/>
        </w:tabs>
        <w:spacing w:line="360" w:lineRule="auto"/>
        <w:ind w:hanging="720"/>
        <w:rPr>
          <w:rFonts w:ascii="仿宋" w:hAnsi="仿宋" w:eastAsia="仿宋" w:cs="仿宋"/>
          <w:sz w:val="24"/>
          <w:szCs w:val="24"/>
        </w:rPr>
      </w:pPr>
      <w:r>
        <w:rPr>
          <w:rFonts w:hint="eastAsia" w:ascii="仿宋" w:hAnsi="仿宋" w:eastAsia="仿宋" w:cs="仿宋"/>
          <w:sz w:val="24"/>
          <w:szCs w:val="24"/>
        </w:rPr>
        <w:t>1. 我方已详细审查全部招标文件，自愿参与投标并承诺如下：</w:t>
      </w:r>
    </w:p>
    <w:p w14:paraId="0B2B952C">
      <w:pPr>
        <w:tabs>
          <w:tab w:val="left" w:pos="720"/>
          <w:tab w:val="left" w:pos="900"/>
        </w:tabs>
        <w:spacing w:line="360" w:lineRule="auto"/>
        <w:ind w:left="1197" w:firstLine="72" w:firstLineChars="30"/>
        <w:rPr>
          <w:rFonts w:ascii="仿宋" w:hAnsi="仿宋" w:eastAsia="仿宋" w:cs="仿宋"/>
          <w:sz w:val="24"/>
          <w:szCs w:val="24"/>
        </w:rPr>
      </w:pPr>
      <w:r>
        <w:rPr>
          <w:rFonts w:hint="eastAsia" w:ascii="仿宋" w:hAnsi="仿宋" w:eastAsia="仿宋" w:cs="仿宋"/>
          <w:sz w:val="24"/>
          <w:szCs w:val="24"/>
        </w:rPr>
        <w:t>（1）本投标有效期为自提交投标文件的截止之日起90个日历日。</w:t>
      </w:r>
    </w:p>
    <w:p w14:paraId="05F06559">
      <w:pPr>
        <w:tabs>
          <w:tab w:val="left" w:pos="720"/>
          <w:tab w:val="left" w:pos="900"/>
        </w:tabs>
        <w:spacing w:line="360" w:lineRule="auto"/>
        <w:ind w:left="1197" w:firstLine="72" w:firstLineChars="30"/>
        <w:rPr>
          <w:rFonts w:ascii="仿宋" w:hAnsi="仿宋" w:eastAsia="仿宋" w:cs="仿宋"/>
          <w:sz w:val="24"/>
          <w:szCs w:val="24"/>
        </w:rPr>
      </w:pPr>
      <w:r>
        <w:rPr>
          <w:rFonts w:hint="eastAsia" w:ascii="仿宋" w:hAnsi="仿宋" w:eastAsia="仿宋" w:cs="仿宋"/>
          <w:sz w:val="24"/>
          <w:szCs w:val="24"/>
        </w:rPr>
        <w:t>（2）除合同条款及采购需求偏离表列出的偏离外，我方响应招标文件的全部要求。</w:t>
      </w:r>
    </w:p>
    <w:p w14:paraId="143B937C">
      <w:pPr>
        <w:tabs>
          <w:tab w:val="left" w:pos="5580"/>
        </w:tabs>
        <w:spacing w:line="360" w:lineRule="auto"/>
        <w:ind w:left="1197" w:firstLine="420" w:firstLineChars="175"/>
        <w:rPr>
          <w:rFonts w:ascii="仿宋" w:hAnsi="仿宋" w:eastAsia="仿宋" w:cs="仿宋"/>
          <w:sz w:val="24"/>
          <w:szCs w:val="24"/>
        </w:rPr>
      </w:pPr>
      <w:r>
        <w:rPr>
          <w:rFonts w:hint="eastAsia" w:ascii="仿宋" w:hAnsi="仿宋" w:eastAsia="仿宋" w:cs="仿宋"/>
          <w:sz w:val="24"/>
          <w:szCs w:val="24"/>
        </w:rPr>
        <w:t>（3）我方已提供的全部文件资料是真实、准确的，并对此承担一切法律后果。</w:t>
      </w:r>
    </w:p>
    <w:p w14:paraId="7990292F">
      <w:pPr>
        <w:tabs>
          <w:tab w:val="left" w:pos="5580"/>
        </w:tabs>
        <w:spacing w:line="360" w:lineRule="auto"/>
        <w:ind w:left="1197" w:firstLine="420" w:firstLineChars="175"/>
        <w:rPr>
          <w:rFonts w:ascii="仿宋" w:hAnsi="仿宋" w:eastAsia="仿宋" w:cs="仿宋"/>
          <w:sz w:val="24"/>
          <w:szCs w:val="24"/>
        </w:rPr>
      </w:pPr>
      <w:r>
        <w:rPr>
          <w:rFonts w:hint="eastAsia" w:ascii="仿宋" w:hAnsi="仿宋" w:eastAsia="仿宋" w:cs="仿宋"/>
          <w:sz w:val="24"/>
          <w:szCs w:val="24"/>
        </w:rPr>
        <w:t>（4）如我方中标，我方将在法律规定的期限内与你方签订合同，按照招标文件要求提交履约保证金，并在合同约定的期限内完成合同规定的全部义务。</w:t>
      </w:r>
    </w:p>
    <w:p w14:paraId="007947BF">
      <w:pPr>
        <w:spacing w:line="360" w:lineRule="auto"/>
        <w:ind w:left="1917"/>
        <w:rPr>
          <w:rFonts w:ascii="仿宋" w:hAnsi="仿宋" w:eastAsia="仿宋" w:cs="仿宋"/>
          <w:sz w:val="24"/>
          <w:szCs w:val="24"/>
        </w:rPr>
      </w:pPr>
      <w:r>
        <w:rPr>
          <w:rFonts w:hint="eastAsia" w:ascii="仿宋" w:hAnsi="仿宋" w:eastAsia="仿宋" w:cs="仿宋"/>
          <w:sz w:val="24"/>
          <w:szCs w:val="24"/>
        </w:rPr>
        <w:t>2. 其他补充条款（如有）：___________。</w:t>
      </w:r>
    </w:p>
    <w:p w14:paraId="566A33F4">
      <w:pPr>
        <w:spacing w:line="360" w:lineRule="auto"/>
        <w:ind w:left="1197" w:firstLine="480" w:firstLineChars="200"/>
        <w:rPr>
          <w:rFonts w:ascii="仿宋" w:hAnsi="仿宋" w:eastAsia="仿宋" w:cs="仿宋"/>
          <w:sz w:val="24"/>
          <w:szCs w:val="24"/>
        </w:rPr>
      </w:pPr>
      <w:r>
        <w:rPr>
          <w:rFonts w:hint="eastAsia" w:ascii="仿宋" w:hAnsi="仿宋" w:eastAsia="仿宋" w:cs="仿宋"/>
          <w:sz w:val="24"/>
          <w:szCs w:val="24"/>
        </w:rPr>
        <w:t>与本投标有关的一切正式往来信函请寄：</w:t>
      </w:r>
    </w:p>
    <w:p w14:paraId="0A55E45E">
      <w:pPr>
        <w:tabs>
          <w:tab w:val="left" w:pos="5580"/>
        </w:tabs>
        <w:spacing w:line="360" w:lineRule="auto"/>
        <w:ind w:left="1917"/>
        <w:rPr>
          <w:rFonts w:ascii="仿宋" w:hAnsi="仿宋" w:eastAsia="仿宋" w:cs="仿宋"/>
          <w:sz w:val="24"/>
          <w:szCs w:val="24"/>
        </w:rPr>
      </w:pPr>
    </w:p>
    <w:p w14:paraId="14C70F20">
      <w:pPr>
        <w:tabs>
          <w:tab w:val="left" w:pos="5580"/>
        </w:tabs>
        <w:spacing w:line="360" w:lineRule="auto"/>
        <w:ind w:left="1917"/>
        <w:rPr>
          <w:rFonts w:ascii="仿宋" w:hAnsi="仿宋" w:eastAsia="仿宋" w:cs="仿宋"/>
          <w:sz w:val="24"/>
          <w:szCs w:val="24"/>
        </w:rPr>
      </w:pPr>
      <w:r>
        <w:rPr>
          <w:rFonts w:hint="eastAsia" w:ascii="仿宋" w:hAnsi="仿宋" w:eastAsia="仿宋" w:cs="仿宋"/>
          <w:sz w:val="24"/>
          <w:szCs w:val="24"/>
        </w:rPr>
        <w:t>地址_________________________     传真____________________________</w:t>
      </w:r>
    </w:p>
    <w:p w14:paraId="29D5597E">
      <w:pPr>
        <w:tabs>
          <w:tab w:val="left" w:pos="5580"/>
        </w:tabs>
        <w:spacing w:line="360" w:lineRule="auto"/>
        <w:ind w:left="1917"/>
        <w:rPr>
          <w:rFonts w:ascii="仿宋" w:hAnsi="仿宋" w:eastAsia="仿宋" w:cs="仿宋"/>
          <w:sz w:val="24"/>
          <w:szCs w:val="24"/>
        </w:rPr>
      </w:pPr>
      <w:r>
        <w:rPr>
          <w:rFonts w:hint="eastAsia" w:ascii="仿宋" w:hAnsi="仿宋" w:eastAsia="仿宋" w:cs="仿宋"/>
          <w:sz w:val="24"/>
          <w:szCs w:val="24"/>
        </w:rPr>
        <w:t>电话_________________________     电子函件________________________</w:t>
      </w:r>
    </w:p>
    <w:p w14:paraId="21FEAFE8">
      <w:pPr>
        <w:tabs>
          <w:tab w:val="left" w:pos="5580"/>
        </w:tabs>
        <w:spacing w:line="360" w:lineRule="auto"/>
        <w:ind w:left="1917"/>
        <w:rPr>
          <w:rFonts w:ascii="仿宋" w:hAnsi="仿宋" w:eastAsia="仿宋" w:cs="仿宋"/>
          <w:sz w:val="24"/>
          <w:szCs w:val="24"/>
        </w:rPr>
      </w:pPr>
    </w:p>
    <w:p w14:paraId="2E9C2A36">
      <w:pPr>
        <w:tabs>
          <w:tab w:val="left" w:pos="5580"/>
        </w:tabs>
        <w:spacing w:line="360" w:lineRule="auto"/>
        <w:ind w:left="1917"/>
        <w:rPr>
          <w:rFonts w:ascii="仿宋" w:hAnsi="仿宋" w:eastAsia="仿宋" w:cs="仿宋"/>
          <w:sz w:val="24"/>
          <w:szCs w:val="24"/>
        </w:rPr>
      </w:pPr>
      <w:r>
        <w:rPr>
          <w:rFonts w:hint="eastAsia" w:ascii="仿宋" w:hAnsi="仿宋" w:eastAsia="仿宋" w:cs="仿宋"/>
          <w:sz w:val="24"/>
          <w:szCs w:val="24"/>
        </w:rPr>
        <w:t>投标人名称（加盖公章） ___________</w:t>
      </w:r>
    </w:p>
    <w:p w14:paraId="35CA3B30">
      <w:pPr>
        <w:tabs>
          <w:tab w:val="left" w:pos="5580"/>
        </w:tabs>
        <w:spacing w:line="360" w:lineRule="auto"/>
        <w:ind w:left="1917"/>
        <w:rPr>
          <w:rFonts w:ascii="仿宋" w:hAnsi="仿宋" w:eastAsia="仿宋" w:cs="仿宋"/>
          <w:sz w:val="24"/>
          <w:szCs w:val="24"/>
        </w:rPr>
      </w:pPr>
      <w:r>
        <w:rPr>
          <w:rFonts w:hint="eastAsia" w:ascii="仿宋" w:hAnsi="仿宋" w:eastAsia="仿宋" w:cs="仿宋"/>
          <w:sz w:val="24"/>
          <w:szCs w:val="24"/>
        </w:rPr>
        <w:t xml:space="preserve">日期：_____年______月______日    </w:t>
      </w:r>
    </w:p>
    <w:p w14:paraId="3C4BF424">
      <w:pPr>
        <w:tabs>
          <w:tab w:val="left" w:pos="5580"/>
        </w:tabs>
        <w:spacing w:line="360" w:lineRule="auto"/>
        <w:ind w:left="1917"/>
        <w:rPr>
          <w:rFonts w:ascii="宋体" w:hAnsi="宋体" w:cs="宋体"/>
          <w:sz w:val="24"/>
          <w:szCs w:val="20"/>
          <w:u w:val="single"/>
        </w:rPr>
      </w:pPr>
    </w:p>
    <w:p w14:paraId="5BAA97BF">
      <w:pPr>
        <w:tabs>
          <w:tab w:val="left" w:pos="540"/>
          <w:tab w:val="left" w:pos="720"/>
          <w:tab w:val="left" w:pos="900"/>
          <w:tab w:val="left" w:pos="1080"/>
        </w:tabs>
        <w:spacing w:line="320" w:lineRule="exact"/>
        <w:ind w:right="441"/>
        <w:rPr>
          <w:rFonts w:ascii="宋体" w:hAnsi="宋体"/>
          <w:szCs w:val="21"/>
        </w:rPr>
      </w:pPr>
    </w:p>
    <w:p w14:paraId="28BA212F">
      <w:pPr>
        <w:tabs>
          <w:tab w:val="left" w:pos="540"/>
          <w:tab w:val="left" w:pos="720"/>
          <w:tab w:val="left" w:pos="900"/>
          <w:tab w:val="left" w:pos="1080"/>
        </w:tabs>
        <w:spacing w:line="320" w:lineRule="exact"/>
        <w:ind w:right="441"/>
        <w:rPr>
          <w:rFonts w:ascii="宋体" w:hAnsi="宋体"/>
          <w:szCs w:val="21"/>
        </w:rPr>
      </w:pPr>
    </w:p>
    <w:p w14:paraId="0D71CF7A">
      <w:pPr>
        <w:tabs>
          <w:tab w:val="left" w:pos="540"/>
          <w:tab w:val="left" w:pos="720"/>
          <w:tab w:val="left" w:pos="900"/>
          <w:tab w:val="left" w:pos="1080"/>
        </w:tabs>
        <w:spacing w:line="320" w:lineRule="exact"/>
        <w:ind w:right="441"/>
        <w:rPr>
          <w:rFonts w:ascii="宋体" w:hAnsi="宋体"/>
          <w:szCs w:val="21"/>
        </w:rPr>
      </w:pPr>
    </w:p>
    <w:p w14:paraId="36051FF4">
      <w:pPr>
        <w:tabs>
          <w:tab w:val="left" w:pos="540"/>
          <w:tab w:val="left" w:pos="720"/>
          <w:tab w:val="left" w:pos="900"/>
          <w:tab w:val="left" w:pos="1080"/>
        </w:tabs>
        <w:spacing w:line="320" w:lineRule="exact"/>
        <w:ind w:right="441"/>
        <w:rPr>
          <w:rFonts w:ascii="宋体" w:hAnsi="宋体"/>
          <w:szCs w:val="21"/>
        </w:rPr>
      </w:pPr>
    </w:p>
    <w:p w14:paraId="491576DC">
      <w:pPr>
        <w:tabs>
          <w:tab w:val="left" w:pos="540"/>
          <w:tab w:val="left" w:pos="720"/>
          <w:tab w:val="left" w:pos="900"/>
          <w:tab w:val="left" w:pos="1080"/>
        </w:tabs>
        <w:spacing w:line="320" w:lineRule="exact"/>
        <w:ind w:right="441"/>
        <w:rPr>
          <w:rFonts w:ascii="宋体" w:hAnsi="宋体"/>
          <w:szCs w:val="21"/>
        </w:rPr>
      </w:pPr>
    </w:p>
    <w:p w14:paraId="55B00E6F">
      <w:pPr>
        <w:tabs>
          <w:tab w:val="left" w:pos="540"/>
          <w:tab w:val="left" w:pos="720"/>
          <w:tab w:val="left" w:pos="900"/>
          <w:tab w:val="left" w:pos="1080"/>
        </w:tabs>
        <w:spacing w:line="320" w:lineRule="exact"/>
        <w:ind w:right="441"/>
        <w:rPr>
          <w:rFonts w:ascii="宋体" w:hAnsi="宋体"/>
          <w:szCs w:val="21"/>
        </w:rPr>
      </w:pPr>
    </w:p>
    <w:p w14:paraId="689E2062">
      <w:pPr>
        <w:tabs>
          <w:tab w:val="left" w:pos="540"/>
          <w:tab w:val="left" w:pos="720"/>
          <w:tab w:val="left" w:pos="900"/>
          <w:tab w:val="left" w:pos="1080"/>
        </w:tabs>
        <w:spacing w:line="320" w:lineRule="exact"/>
        <w:ind w:right="441"/>
        <w:rPr>
          <w:rFonts w:ascii="宋体" w:hAnsi="宋体"/>
          <w:szCs w:val="21"/>
        </w:rPr>
      </w:pPr>
    </w:p>
    <w:p w14:paraId="71EBE816">
      <w:pPr>
        <w:tabs>
          <w:tab w:val="left" w:pos="540"/>
          <w:tab w:val="left" w:pos="720"/>
          <w:tab w:val="left" w:pos="900"/>
          <w:tab w:val="left" w:pos="1080"/>
        </w:tabs>
        <w:spacing w:line="320" w:lineRule="exact"/>
        <w:ind w:right="441"/>
        <w:rPr>
          <w:rFonts w:ascii="宋体" w:hAnsi="宋体"/>
          <w:szCs w:val="21"/>
        </w:rPr>
      </w:pPr>
    </w:p>
    <w:p w14:paraId="0DC1ACB6">
      <w:pPr>
        <w:tabs>
          <w:tab w:val="left" w:pos="540"/>
          <w:tab w:val="left" w:pos="720"/>
          <w:tab w:val="left" w:pos="900"/>
          <w:tab w:val="left" w:pos="1080"/>
        </w:tabs>
        <w:spacing w:line="320" w:lineRule="exact"/>
        <w:ind w:right="441"/>
        <w:rPr>
          <w:rFonts w:ascii="宋体" w:hAnsi="宋体"/>
          <w:szCs w:val="21"/>
        </w:rPr>
      </w:pPr>
    </w:p>
    <w:p w14:paraId="2E3AE1DD">
      <w:pPr>
        <w:tabs>
          <w:tab w:val="left" w:pos="540"/>
          <w:tab w:val="left" w:pos="720"/>
          <w:tab w:val="left" w:pos="900"/>
          <w:tab w:val="left" w:pos="1080"/>
        </w:tabs>
        <w:spacing w:line="320" w:lineRule="exact"/>
        <w:ind w:right="441"/>
        <w:rPr>
          <w:rFonts w:ascii="宋体" w:hAnsi="宋体"/>
          <w:szCs w:val="21"/>
        </w:rPr>
      </w:pPr>
    </w:p>
    <w:p w14:paraId="2D357560">
      <w:pPr>
        <w:tabs>
          <w:tab w:val="left" w:pos="540"/>
          <w:tab w:val="left" w:pos="720"/>
          <w:tab w:val="left" w:pos="900"/>
          <w:tab w:val="left" w:pos="1080"/>
        </w:tabs>
        <w:spacing w:line="320" w:lineRule="exact"/>
        <w:ind w:right="441"/>
        <w:rPr>
          <w:rFonts w:ascii="宋体" w:hAnsi="宋体"/>
          <w:szCs w:val="21"/>
        </w:rPr>
      </w:pPr>
    </w:p>
    <w:p w14:paraId="1B6472FB">
      <w:pPr>
        <w:tabs>
          <w:tab w:val="left" w:pos="540"/>
          <w:tab w:val="left" w:pos="720"/>
          <w:tab w:val="left" w:pos="900"/>
          <w:tab w:val="left" w:pos="1080"/>
        </w:tabs>
        <w:spacing w:line="320" w:lineRule="exact"/>
        <w:ind w:right="441"/>
        <w:rPr>
          <w:rFonts w:ascii="宋体" w:hAnsi="宋体"/>
          <w:szCs w:val="21"/>
        </w:rPr>
      </w:pPr>
    </w:p>
    <w:p w14:paraId="23AB17BC">
      <w:pPr>
        <w:tabs>
          <w:tab w:val="left" w:pos="540"/>
          <w:tab w:val="left" w:pos="720"/>
          <w:tab w:val="left" w:pos="900"/>
          <w:tab w:val="left" w:pos="1080"/>
        </w:tabs>
        <w:spacing w:line="320" w:lineRule="exact"/>
        <w:ind w:right="441"/>
        <w:rPr>
          <w:rFonts w:ascii="宋体" w:hAnsi="宋体"/>
          <w:szCs w:val="21"/>
        </w:rPr>
      </w:pPr>
    </w:p>
    <w:p w14:paraId="6A03DDBD">
      <w:pPr>
        <w:tabs>
          <w:tab w:val="left" w:pos="540"/>
          <w:tab w:val="left" w:pos="720"/>
          <w:tab w:val="left" w:pos="900"/>
          <w:tab w:val="left" w:pos="1080"/>
        </w:tabs>
        <w:spacing w:line="320" w:lineRule="exact"/>
        <w:ind w:right="441"/>
        <w:rPr>
          <w:rFonts w:ascii="宋体" w:hAnsi="宋体"/>
          <w:szCs w:val="21"/>
        </w:rPr>
      </w:pPr>
    </w:p>
    <w:p w14:paraId="63CA21AF">
      <w:pPr>
        <w:spacing w:line="360" w:lineRule="auto"/>
        <w:ind w:left="2281" w:hanging="1084"/>
        <w:jc w:val="center"/>
        <w:outlineLvl w:val="2"/>
        <w:rPr>
          <w:rFonts w:ascii="仿宋" w:hAnsi="仿宋" w:eastAsia="仿宋" w:cs="仿宋"/>
          <w:b/>
          <w:sz w:val="36"/>
          <w:szCs w:val="36"/>
        </w:rPr>
      </w:pPr>
      <w:r>
        <w:rPr>
          <w:rFonts w:hint="eastAsia" w:ascii="仿宋" w:hAnsi="仿宋" w:eastAsia="仿宋" w:cs="仿宋"/>
          <w:b/>
          <w:sz w:val="36"/>
          <w:szCs w:val="36"/>
        </w:rPr>
        <w:t>开标一览表</w:t>
      </w:r>
    </w:p>
    <w:p w14:paraId="273A547F">
      <w:pPr>
        <w:spacing w:line="400" w:lineRule="exact"/>
        <w:ind w:hanging="720"/>
        <w:rPr>
          <w:rFonts w:ascii="仿宋" w:hAnsi="仿宋" w:eastAsia="仿宋" w:cs="仿宋"/>
          <w:sz w:val="24"/>
          <w:szCs w:val="24"/>
        </w:rPr>
      </w:pPr>
      <w:r>
        <w:rPr>
          <w:rFonts w:hint="eastAsia" w:ascii="仿宋" w:hAnsi="仿宋" w:eastAsia="仿宋" w:cs="仿宋"/>
          <w:sz w:val="24"/>
          <w:szCs w:val="24"/>
        </w:rPr>
        <w:t>项目名称：2026年江苏东方盐湖城旅游发展集团有限公司购电项目</w:t>
      </w:r>
    </w:p>
    <w:p w14:paraId="355739C1">
      <w:pPr>
        <w:spacing w:line="400" w:lineRule="exact"/>
        <w:ind w:hanging="720"/>
        <w:rPr>
          <w:rFonts w:ascii="仿宋" w:hAnsi="仿宋" w:eastAsia="仿宋" w:cs="仿宋"/>
          <w:sz w:val="24"/>
          <w:szCs w:val="24"/>
        </w:rPr>
      </w:pPr>
      <w:r>
        <w:rPr>
          <w:rFonts w:hint="eastAsia" w:ascii="仿宋" w:hAnsi="仿宋" w:eastAsia="仿宋" w:cs="仿宋"/>
          <w:sz w:val="24"/>
          <w:szCs w:val="24"/>
        </w:rPr>
        <w:t xml:space="preserve">项目编号：            </w:t>
      </w:r>
    </w:p>
    <w:p w14:paraId="6F17FACB">
      <w:pPr>
        <w:spacing w:line="400" w:lineRule="exact"/>
        <w:ind w:hanging="720"/>
        <w:rPr>
          <w:rFonts w:ascii="仿宋" w:hAnsi="仿宋" w:eastAsia="仿宋" w:cs="仿宋"/>
          <w:sz w:val="24"/>
          <w:szCs w:val="24"/>
        </w:rPr>
      </w:pPr>
      <w:r>
        <w:rPr>
          <w:rFonts w:hint="eastAsia" w:ascii="仿宋" w:hAnsi="仿宋" w:eastAsia="仿宋" w:cs="仿宋"/>
          <w:sz w:val="24"/>
          <w:szCs w:val="24"/>
        </w:rPr>
        <w:t>投标人名称：</w:t>
      </w:r>
    </w:p>
    <w:tbl>
      <w:tblPr>
        <w:tblStyle w:val="11"/>
        <w:tblpPr w:leftFromText="180" w:rightFromText="180" w:vertAnchor="text" w:horzAnchor="page" w:tblpX="1702" w:tblpY="302"/>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2925"/>
        <w:gridCol w:w="5406"/>
      </w:tblGrid>
      <w:tr w14:paraId="5D75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88" w:type="dxa"/>
            <w:vAlign w:val="center"/>
          </w:tcPr>
          <w:p w14:paraId="63963A24">
            <w:pPr>
              <w:tabs>
                <w:tab w:val="left" w:pos="5580"/>
              </w:tabs>
              <w:ind w:left="1920" w:hanging="723"/>
              <w:jc w:val="center"/>
              <w:rPr>
                <w:rFonts w:ascii="仿宋" w:hAnsi="仿宋" w:eastAsia="仿宋" w:cs="仿宋"/>
                <w:sz w:val="24"/>
                <w:szCs w:val="24"/>
              </w:rPr>
            </w:pPr>
            <w:r>
              <w:rPr>
                <w:rFonts w:hint="eastAsia" w:ascii="仿宋" w:hAnsi="仿宋" w:eastAsia="仿宋" w:cs="仿宋"/>
                <w:b/>
                <w:sz w:val="24"/>
                <w:szCs w:val="24"/>
              </w:rPr>
              <w:t>序号</w:t>
            </w:r>
          </w:p>
        </w:tc>
        <w:tc>
          <w:tcPr>
            <w:tcW w:w="2925" w:type="dxa"/>
            <w:vAlign w:val="center"/>
          </w:tcPr>
          <w:p w14:paraId="42175F08">
            <w:pPr>
              <w:tabs>
                <w:tab w:val="left" w:pos="5580"/>
              </w:tabs>
              <w:ind w:left="1920" w:hanging="723"/>
              <w:jc w:val="center"/>
              <w:rPr>
                <w:rFonts w:ascii="仿宋" w:hAnsi="仿宋" w:eastAsia="仿宋" w:cs="仿宋"/>
                <w:color w:val="FF0000"/>
                <w:sz w:val="24"/>
                <w:szCs w:val="24"/>
              </w:rPr>
            </w:pPr>
            <w:r>
              <w:rPr>
                <w:rFonts w:hint="eastAsia" w:ascii="仿宋" w:hAnsi="仿宋" w:eastAsia="仿宋" w:cs="仿宋"/>
                <w:b/>
                <w:color w:val="FF0000"/>
                <w:sz w:val="24"/>
                <w:szCs w:val="24"/>
              </w:rPr>
              <w:t>报价基准</w:t>
            </w:r>
          </w:p>
        </w:tc>
        <w:tc>
          <w:tcPr>
            <w:tcW w:w="5406" w:type="dxa"/>
            <w:vAlign w:val="center"/>
          </w:tcPr>
          <w:p w14:paraId="2A949ED6">
            <w:pPr>
              <w:tabs>
                <w:tab w:val="left" w:pos="5580"/>
              </w:tabs>
              <w:ind w:left="1920" w:hanging="723"/>
              <w:jc w:val="center"/>
              <w:rPr>
                <w:rFonts w:ascii="仿宋" w:hAnsi="仿宋" w:eastAsia="仿宋" w:cs="仿宋"/>
                <w:sz w:val="24"/>
                <w:szCs w:val="24"/>
              </w:rPr>
            </w:pPr>
            <w:r>
              <w:rPr>
                <w:rFonts w:hint="eastAsia" w:ascii="仿宋" w:hAnsi="仿宋" w:eastAsia="仿宋" w:cs="仿宋"/>
                <w:b/>
                <w:bCs/>
                <w:sz w:val="24"/>
                <w:szCs w:val="24"/>
              </w:rPr>
              <w:t>投标报价（固定统一下浮金额）</w:t>
            </w:r>
          </w:p>
        </w:tc>
      </w:tr>
      <w:tr w14:paraId="23AA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88" w:type="dxa"/>
            <w:vMerge w:val="restart"/>
            <w:vAlign w:val="center"/>
          </w:tcPr>
          <w:p w14:paraId="4E2778CF">
            <w:pPr>
              <w:spacing w:line="360" w:lineRule="auto"/>
              <w:jc w:val="center"/>
              <w:rPr>
                <w:rFonts w:ascii="仿宋" w:hAnsi="仿宋" w:eastAsia="仿宋" w:cs="仿宋"/>
                <w:sz w:val="24"/>
                <w:szCs w:val="24"/>
              </w:rPr>
            </w:pPr>
            <w:r>
              <w:rPr>
                <w:rFonts w:hint="eastAsia" w:ascii="仿宋" w:hAnsi="仿宋" w:eastAsia="仿宋" w:cs="仿宋"/>
                <w:bCs/>
                <w:sz w:val="24"/>
                <w:szCs w:val="24"/>
              </w:rPr>
              <w:t>1</w:t>
            </w:r>
          </w:p>
        </w:tc>
        <w:tc>
          <w:tcPr>
            <w:tcW w:w="2925" w:type="dxa"/>
            <w:vMerge w:val="restart"/>
            <w:vAlign w:val="center"/>
          </w:tcPr>
          <w:p w14:paraId="640F9F1C">
            <w:pPr>
              <w:spacing w:line="360" w:lineRule="auto"/>
              <w:jc w:val="center"/>
              <w:rPr>
                <w:rFonts w:ascii="仿宋" w:hAnsi="仿宋" w:eastAsia="仿宋" w:cs="仿宋"/>
                <w:bCs/>
                <w:color w:val="FF0000"/>
                <w:sz w:val="24"/>
                <w:szCs w:val="24"/>
              </w:rPr>
            </w:pPr>
            <w:r>
              <w:rPr>
                <w:rFonts w:hint="eastAsia" w:ascii="仿宋" w:hAnsi="仿宋" w:eastAsia="仿宋" w:cs="仿宋"/>
                <w:bCs/>
                <w:color w:val="FF0000"/>
                <w:sz w:val="24"/>
                <w:szCs w:val="24"/>
              </w:rPr>
              <w:t xml:space="preserve">以江苏省电力交易中心2026年公示的长协电力均价和结算月月度竞价出清价格为基准报下浮金额，高于上述报价基准的将作无效投标 </w:t>
            </w:r>
          </w:p>
        </w:tc>
        <w:tc>
          <w:tcPr>
            <w:tcW w:w="5406" w:type="dxa"/>
            <w:shd w:val="clear" w:color="auto" w:fill="auto"/>
            <w:vAlign w:val="center"/>
          </w:tcPr>
          <w:p w14:paraId="167F3FC0">
            <w:pPr>
              <w:tabs>
                <w:tab w:val="left" w:pos="5580"/>
              </w:tabs>
              <w:ind w:left="1920" w:hanging="723"/>
              <w:jc w:val="center"/>
              <w:rPr>
                <w:rFonts w:ascii="仿宋" w:hAnsi="仿宋" w:eastAsia="仿宋" w:cs="仿宋"/>
                <w:bCs/>
                <w:sz w:val="24"/>
                <w:szCs w:val="24"/>
              </w:rPr>
            </w:pPr>
            <w:r>
              <w:rPr>
                <w:rFonts w:hint="eastAsia" w:ascii="仿宋" w:hAnsi="仿宋" w:eastAsia="仿宋" w:cs="仿宋"/>
                <w:b/>
                <w:sz w:val="24"/>
              </w:rPr>
              <w:t>大写：</w:t>
            </w:r>
            <w:r>
              <w:rPr>
                <w:rFonts w:hint="eastAsia" w:ascii="仿宋" w:hAnsi="仿宋" w:eastAsia="仿宋" w:cs="仿宋"/>
                <w:b/>
                <w:sz w:val="24"/>
                <w:u w:val="single"/>
              </w:rPr>
              <w:t xml:space="preserve">              </w:t>
            </w:r>
            <w:r>
              <w:rPr>
                <w:rFonts w:hint="eastAsia" w:ascii="仿宋" w:hAnsi="仿宋" w:eastAsia="仿宋" w:cs="仿宋"/>
                <w:sz w:val="24"/>
                <w:u w:val="single"/>
              </w:rPr>
              <w:t>分/千瓦时</w:t>
            </w:r>
          </w:p>
        </w:tc>
      </w:tr>
      <w:tr w14:paraId="09AE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88" w:type="dxa"/>
            <w:vMerge w:val="continue"/>
            <w:vAlign w:val="center"/>
          </w:tcPr>
          <w:p w14:paraId="5278C9EF">
            <w:pPr>
              <w:spacing w:line="360" w:lineRule="auto"/>
              <w:jc w:val="center"/>
              <w:rPr>
                <w:rFonts w:ascii="仿宋" w:hAnsi="仿宋" w:eastAsia="仿宋" w:cs="仿宋"/>
                <w:bCs/>
                <w:sz w:val="24"/>
                <w:szCs w:val="24"/>
              </w:rPr>
            </w:pPr>
          </w:p>
        </w:tc>
        <w:tc>
          <w:tcPr>
            <w:tcW w:w="2925" w:type="dxa"/>
            <w:vMerge w:val="continue"/>
            <w:vAlign w:val="center"/>
          </w:tcPr>
          <w:p w14:paraId="3611F283">
            <w:pPr>
              <w:spacing w:line="360" w:lineRule="auto"/>
              <w:jc w:val="center"/>
              <w:rPr>
                <w:rFonts w:ascii="仿宋" w:hAnsi="仿宋" w:eastAsia="仿宋" w:cs="仿宋"/>
                <w:bCs/>
                <w:sz w:val="24"/>
                <w:szCs w:val="24"/>
              </w:rPr>
            </w:pPr>
          </w:p>
        </w:tc>
        <w:tc>
          <w:tcPr>
            <w:tcW w:w="5406" w:type="dxa"/>
            <w:shd w:val="clear" w:color="auto" w:fill="auto"/>
            <w:vAlign w:val="center"/>
          </w:tcPr>
          <w:p w14:paraId="18705598">
            <w:pPr>
              <w:tabs>
                <w:tab w:val="left" w:pos="5580"/>
              </w:tabs>
              <w:ind w:left="1920" w:hanging="723"/>
              <w:jc w:val="center"/>
              <w:rPr>
                <w:rFonts w:ascii="仿宋" w:hAnsi="仿宋" w:eastAsia="仿宋" w:cs="仿宋"/>
                <w:bCs/>
                <w:sz w:val="24"/>
                <w:szCs w:val="24"/>
              </w:rPr>
            </w:pPr>
            <w:r>
              <w:rPr>
                <w:rFonts w:hint="eastAsia" w:ascii="仿宋" w:hAnsi="仿宋" w:eastAsia="仿宋" w:cs="仿宋"/>
                <w:b/>
                <w:sz w:val="24"/>
              </w:rPr>
              <w:t>小写：</w:t>
            </w:r>
            <w:r>
              <w:rPr>
                <w:rFonts w:hint="eastAsia" w:ascii="仿宋" w:hAnsi="仿宋" w:eastAsia="仿宋" w:cs="仿宋"/>
                <w:b/>
                <w:sz w:val="24"/>
                <w:u w:val="single"/>
              </w:rPr>
              <w:t xml:space="preserve">              </w:t>
            </w:r>
            <w:r>
              <w:rPr>
                <w:rFonts w:hint="eastAsia" w:ascii="仿宋" w:hAnsi="仿宋" w:eastAsia="仿宋" w:cs="仿宋"/>
                <w:sz w:val="24"/>
                <w:u w:val="single"/>
              </w:rPr>
              <w:t>分/千瓦时</w:t>
            </w:r>
          </w:p>
        </w:tc>
      </w:tr>
      <w:tr w14:paraId="052FC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13" w:type="dxa"/>
            <w:gridSpan w:val="2"/>
            <w:vAlign w:val="center"/>
          </w:tcPr>
          <w:p w14:paraId="1F5AA96C">
            <w:pPr>
              <w:tabs>
                <w:tab w:val="left" w:pos="5580"/>
              </w:tabs>
              <w:ind w:left="1920" w:hanging="723"/>
              <w:jc w:val="center"/>
              <w:rPr>
                <w:rFonts w:ascii="仿宋" w:hAnsi="仿宋" w:eastAsia="仿宋" w:cs="仿宋"/>
                <w:bCs/>
                <w:sz w:val="24"/>
                <w:szCs w:val="24"/>
              </w:rPr>
            </w:pPr>
            <w:r>
              <w:rPr>
                <w:rFonts w:hint="eastAsia" w:ascii="仿宋" w:hAnsi="仿宋" w:eastAsia="仿宋" w:cs="仿宋"/>
                <w:b/>
                <w:sz w:val="24"/>
              </w:rPr>
              <w:t>项目负责人</w:t>
            </w:r>
          </w:p>
        </w:tc>
        <w:tc>
          <w:tcPr>
            <w:tcW w:w="5406" w:type="dxa"/>
            <w:shd w:val="clear" w:color="auto" w:fill="auto"/>
            <w:vAlign w:val="center"/>
          </w:tcPr>
          <w:p w14:paraId="3894B0DD">
            <w:pPr>
              <w:tabs>
                <w:tab w:val="left" w:pos="5580"/>
              </w:tabs>
              <w:rPr>
                <w:rFonts w:ascii="仿宋" w:hAnsi="仿宋" w:eastAsia="仿宋" w:cs="仿宋"/>
                <w:bCs/>
                <w:sz w:val="24"/>
                <w:szCs w:val="24"/>
              </w:rPr>
            </w:pPr>
          </w:p>
        </w:tc>
      </w:tr>
      <w:tr w14:paraId="52BC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3813" w:type="dxa"/>
            <w:gridSpan w:val="2"/>
            <w:vAlign w:val="center"/>
          </w:tcPr>
          <w:p w14:paraId="5E452E1D">
            <w:pPr>
              <w:tabs>
                <w:tab w:val="left" w:pos="5580"/>
              </w:tabs>
              <w:ind w:left="1920" w:hanging="723"/>
              <w:jc w:val="center"/>
              <w:rPr>
                <w:rFonts w:ascii="仿宋" w:hAnsi="仿宋" w:eastAsia="仿宋" w:cs="仿宋"/>
                <w:bCs/>
                <w:sz w:val="24"/>
                <w:szCs w:val="24"/>
              </w:rPr>
            </w:pPr>
            <w:r>
              <w:rPr>
                <w:rFonts w:hint="eastAsia" w:ascii="仿宋" w:hAnsi="仿宋" w:eastAsia="仿宋" w:cs="仿宋"/>
                <w:b/>
                <w:sz w:val="24"/>
              </w:rPr>
              <w:t>服务期限</w:t>
            </w:r>
          </w:p>
        </w:tc>
        <w:tc>
          <w:tcPr>
            <w:tcW w:w="5406" w:type="dxa"/>
            <w:shd w:val="clear" w:color="auto" w:fill="auto"/>
            <w:vAlign w:val="center"/>
          </w:tcPr>
          <w:p w14:paraId="40A17531">
            <w:pPr>
              <w:tabs>
                <w:tab w:val="left" w:pos="5580"/>
              </w:tabs>
              <w:rPr>
                <w:rFonts w:ascii="仿宋" w:hAnsi="仿宋" w:eastAsia="仿宋" w:cs="仿宋"/>
                <w:bCs/>
                <w:sz w:val="24"/>
                <w:szCs w:val="24"/>
              </w:rPr>
            </w:pPr>
          </w:p>
        </w:tc>
      </w:tr>
      <w:tr w14:paraId="66BB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219" w:type="dxa"/>
            <w:gridSpan w:val="3"/>
            <w:vAlign w:val="center"/>
          </w:tcPr>
          <w:p w14:paraId="389272FA">
            <w:pPr>
              <w:tabs>
                <w:tab w:val="left" w:pos="5580"/>
              </w:tabs>
              <w:rPr>
                <w:rFonts w:ascii="仿宋" w:hAnsi="仿宋" w:eastAsia="仿宋" w:cs="仿宋"/>
                <w:bCs/>
                <w:sz w:val="24"/>
                <w:szCs w:val="24"/>
              </w:rPr>
            </w:pPr>
            <w:r>
              <w:rPr>
                <w:rFonts w:hint="eastAsia" w:ascii="仿宋" w:hAnsi="仿宋" w:eastAsia="仿宋" w:cs="仿宋"/>
                <w:bCs/>
                <w:color w:val="FF0000"/>
                <w:sz w:val="24"/>
                <w:szCs w:val="24"/>
              </w:rPr>
              <w:t>结算单价 =（结算月年度长协交易均价-固定统一下浮金额）×70%+（结算月月度竞价出清价格-固定统一下浮金额）×30%</w:t>
            </w:r>
          </w:p>
        </w:tc>
      </w:tr>
    </w:tbl>
    <w:p w14:paraId="299623BB">
      <w:pPr>
        <w:rPr>
          <w:rFonts w:ascii="仿宋" w:hAnsi="仿宋" w:eastAsia="仿宋"/>
          <w:sz w:val="24"/>
        </w:rPr>
      </w:pPr>
    </w:p>
    <w:p w14:paraId="4EEF9EFD">
      <w:pPr>
        <w:spacing w:line="400" w:lineRule="exact"/>
        <w:ind w:hanging="720"/>
        <w:rPr>
          <w:rFonts w:ascii="仿宋" w:hAnsi="仿宋" w:eastAsia="仿宋" w:cs="仿宋"/>
          <w:sz w:val="24"/>
          <w:szCs w:val="24"/>
        </w:rPr>
      </w:pPr>
      <w:r>
        <w:rPr>
          <w:rFonts w:hint="eastAsia" w:ascii="仿宋" w:hAnsi="仿宋" w:eastAsia="仿宋" w:cs="仿宋"/>
          <w:sz w:val="24"/>
          <w:szCs w:val="24"/>
        </w:rPr>
        <w:t>投标人（加盖公章）：</w:t>
      </w:r>
    </w:p>
    <w:p w14:paraId="6E1916B1">
      <w:pPr>
        <w:spacing w:line="360" w:lineRule="auto"/>
        <w:ind w:left="1197" w:firstLine="480" w:firstLineChars="200"/>
        <w:rPr>
          <w:rFonts w:ascii="仿宋" w:hAnsi="仿宋" w:eastAsia="仿宋"/>
          <w:sz w:val="24"/>
        </w:rPr>
      </w:pPr>
      <w:r>
        <w:rPr>
          <w:rFonts w:hint="eastAsia" w:ascii="仿宋" w:hAnsi="仿宋" w:eastAsia="仿宋"/>
          <w:sz w:val="24"/>
        </w:rPr>
        <w:t>法定代表人或授权代理人（签字或盖章）：</w:t>
      </w:r>
    </w:p>
    <w:p w14:paraId="235F16ED">
      <w:pPr>
        <w:ind w:left="1197" w:firstLine="1024" w:firstLineChars="427"/>
        <w:rPr>
          <w:rFonts w:ascii="仿宋" w:hAnsi="仿宋" w:eastAsia="仿宋"/>
          <w:sz w:val="24"/>
        </w:rPr>
      </w:pPr>
      <w:r>
        <w:rPr>
          <w:rFonts w:hint="eastAsia" w:ascii="仿宋" w:hAnsi="仿宋" w:eastAsia="仿宋"/>
          <w:sz w:val="24"/>
        </w:rPr>
        <w:t xml:space="preserve">                    日期：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122FE214">
      <w:pPr>
        <w:rPr>
          <w:rFonts w:ascii="仿宋" w:hAnsi="仿宋" w:eastAsia="仿宋"/>
          <w:sz w:val="24"/>
        </w:rPr>
      </w:pPr>
    </w:p>
    <w:p w14:paraId="71E33ED6">
      <w:pPr>
        <w:rPr>
          <w:rFonts w:ascii="仿宋" w:hAnsi="仿宋" w:eastAsia="仿宋" w:cs="仿宋"/>
          <w:sz w:val="24"/>
          <w:szCs w:val="24"/>
        </w:rPr>
      </w:pPr>
    </w:p>
    <w:p w14:paraId="12F9BF3A">
      <w:pPr>
        <w:spacing w:line="400" w:lineRule="exact"/>
        <w:ind w:left="1920" w:hanging="723"/>
        <w:rPr>
          <w:rFonts w:ascii="仿宋" w:hAnsi="仿宋" w:eastAsia="仿宋" w:cs="仿宋"/>
          <w:b/>
          <w:bCs/>
          <w:sz w:val="24"/>
          <w:szCs w:val="24"/>
        </w:rPr>
      </w:pPr>
      <w:r>
        <w:rPr>
          <w:rFonts w:hint="eastAsia" w:ascii="仿宋" w:hAnsi="仿宋" w:eastAsia="仿宋" w:cs="仿宋"/>
          <w:b/>
          <w:bCs/>
          <w:sz w:val="24"/>
          <w:szCs w:val="24"/>
        </w:rPr>
        <w:t>注：1、</w:t>
      </w:r>
      <w:r>
        <w:rPr>
          <w:rFonts w:hint="eastAsia" w:ascii="仿宋" w:hAnsi="仿宋" w:eastAsia="仿宋" w:cs="仿宋"/>
          <w:b/>
          <w:bCs/>
          <w:iCs/>
          <w:sz w:val="24"/>
          <w:szCs w:val="24"/>
        </w:rPr>
        <w:t>报价一览表必须加盖投标人公章，由法定代表人或授权代理人签字或盖章（复印件无效）</w:t>
      </w:r>
      <w:r>
        <w:rPr>
          <w:rFonts w:hint="eastAsia" w:ascii="仿宋" w:hAnsi="仿宋" w:eastAsia="仿宋" w:cs="仿宋"/>
          <w:b/>
          <w:bCs/>
          <w:sz w:val="24"/>
          <w:szCs w:val="24"/>
        </w:rPr>
        <w:t>。</w:t>
      </w:r>
    </w:p>
    <w:p w14:paraId="159EF227">
      <w:pPr>
        <w:ind w:left="1827" w:hanging="630"/>
        <w:jc w:val="left"/>
        <w:rPr>
          <w:rFonts w:ascii="仿宋" w:hAnsi="仿宋" w:eastAsia="仿宋" w:cs="仿宋"/>
          <w:kern w:val="0"/>
          <w:szCs w:val="21"/>
        </w:rPr>
      </w:pPr>
      <w:r>
        <w:rPr>
          <w:rFonts w:hint="eastAsia" w:ascii="仿宋" w:hAnsi="仿宋" w:eastAsia="仿宋" w:cs="仿宋"/>
          <w:kern w:val="0"/>
          <w:szCs w:val="21"/>
        </w:rPr>
        <w:t xml:space="preserve"> </w:t>
      </w:r>
    </w:p>
    <w:p w14:paraId="05042D91">
      <w:pPr>
        <w:ind w:left="1827" w:hanging="630"/>
        <w:jc w:val="left"/>
        <w:rPr>
          <w:rFonts w:ascii="仿宋" w:hAnsi="仿宋" w:eastAsia="仿宋" w:cs="仿宋"/>
          <w:kern w:val="0"/>
          <w:szCs w:val="21"/>
        </w:rPr>
      </w:pPr>
    </w:p>
    <w:p w14:paraId="2FB9F426">
      <w:pPr>
        <w:ind w:left="1827" w:hanging="630"/>
        <w:jc w:val="left"/>
        <w:rPr>
          <w:rFonts w:ascii="仿宋" w:hAnsi="仿宋" w:eastAsia="仿宋" w:cs="仿宋"/>
          <w:kern w:val="0"/>
          <w:szCs w:val="21"/>
        </w:rPr>
      </w:pPr>
    </w:p>
    <w:p w14:paraId="0170AD14">
      <w:pPr>
        <w:pStyle w:val="10"/>
        <w:ind w:left="1197"/>
        <w:rPr>
          <w:rFonts w:ascii="仿宋" w:hAnsi="仿宋" w:eastAsia="仿宋" w:cs="仿宋"/>
          <w:kern w:val="0"/>
          <w:szCs w:val="21"/>
        </w:rPr>
      </w:pPr>
    </w:p>
    <w:p w14:paraId="4CFFCC8A">
      <w:pPr>
        <w:tabs>
          <w:tab w:val="left" w:pos="540"/>
          <w:tab w:val="left" w:pos="720"/>
          <w:tab w:val="left" w:pos="900"/>
          <w:tab w:val="left" w:pos="1080"/>
        </w:tabs>
        <w:spacing w:line="320" w:lineRule="exact"/>
        <w:ind w:right="441"/>
        <w:rPr>
          <w:rFonts w:ascii="宋体" w:hAnsi="宋体"/>
          <w:szCs w:val="21"/>
        </w:rPr>
      </w:pPr>
    </w:p>
    <w:p w14:paraId="671CC33B">
      <w:pPr>
        <w:tabs>
          <w:tab w:val="left" w:pos="540"/>
          <w:tab w:val="left" w:pos="720"/>
          <w:tab w:val="left" w:pos="900"/>
          <w:tab w:val="left" w:pos="1080"/>
        </w:tabs>
        <w:spacing w:line="320" w:lineRule="exact"/>
        <w:ind w:right="441"/>
        <w:rPr>
          <w:rFonts w:ascii="宋体" w:hAnsi="宋体"/>
          <w:szCs w:val="21"/>
        </w:rPr>
      </w:pPr>
    </w:p>
    <w:p w14:paraId="249EBC81">
      <w:pPr>
        <w:tabs>
          <w:tab w:val="left" w:pos="540"/>
          <w:tab w:val="left" w:pos="720"/>
          <w:tab w:val="left" w:pos="900"/>
          <w:tab w:val="left" w:pos="1080"/>
        </w:tabs>
        <w:spacing w:line="320" w:lineRule="exact"/>
        <w:ind w:right="441"/>
        <w:rPr>
          <w:rFonts w:ascii="宋体" w:hAnsi="宋体"/>
          <w:szCs w:val="21"/>
        </w:rPr>
      </w:pPr>
    </w:p>
    <w:p w14:paraId="3D316905">
      <w:pPr>
        <w:tabs>
          <w:tab w:val="left" w:pos="540"/>
          <w:tab w:val="left" w:pos="720"/>
          <w:tab w:val="left" w:pos="900"/>
          <w:tab w:val="left" w:pos="1080"/>
        </w:tabs>
        <w:spacing w:line="320" w:lineRule="exact"/>
        <w:ind w:right="441"/>
        <w:rPr>
          <w:rFonts w:ascii="宋体" w:hAnsi="宋体"/>
          <w:szCs w:val="21"/>
        </w:rPr>
      </w:pPr>
    </w:p>
    <w:p w14:paraId="148A514A">
      <w:pPr>
        <w:tabs>
          <w:tab w:val="left" w:pos="540"/>
          <w:tab w:val="left" w:pos="720"/>
          <w:tab w:val="left" w:pos="900"/>
          <w:tab w:val="left" w:pos="1080"/>
        </w:tabs>
        <w:spacing w:line="320" w:lineRule="exact"/>
        <w:ind w:right="441"/>
        <w:rPr>
          <w:rFonts w:ascii="宋体" w:hAnsi="宋体"/>
          <w:szCs w:val="21"/>
        </w:rPr>
      </w:pPr>
    </w:p>
    <w:p w14:paraId="26052B50">
      <w:pPr>
        <w:tabs>
          <w:tab w:val="left" w:pos="540"/>
          <w:tab w:val="left" w:pos="720"/>
          <w:tab w:val="left" w:pos="900"/>
          <w:tab w:val="left" w:pos="1080"/>
        </w:tabs>
        <w:spacing w:line="320" w:lineRule="exact"/>
        <w:ind w:right="441"/>
        <w:rPr>
          <w:rFonts w:ascii="宋体" w:hAnsi="宋体"/>
          <w:szCs w:val="21"/>
        </w:rPr>
      </w:pPr>
    </w:p>
    <w:p w14:paraId="72240F3D">
      <w:pPr>
        <w:tabs>
          <w:tab w:val="left" w:pos="540"/>
          <w:tab w:val="left" w:pos="720"/>
          <w:tab w:val="left" w:pos="900"/>
          <w:tab w:val="left" w:pos="1080"/>
        </w:tabs>
        <w:spacing w:line="320" w:lineRule="exact"/>
        <w:ind w:right="441"/>
        <w:rPr>
          <w:rFonts w:ascii="宋体" w:hAnsi="宋体"/>
          <w:szCs w:val="21"/>
        </w:rPr>
      </w:pPr>
    </w:p>
    <w:p w14:paraId="62C2844C">
      <w:pPr>
        <w:tabs>
          <w:tab w:val="left" w:pos="540"/>
          <w:tab w:val="left" w:pos="720"/>
          <w:tab w:val="left" w:pos="900"/>
          <w:tab w:val="left" w:pos="1080"/>
        </w:tabs>
        <w:spacing w:line="320" w:lineRule="exact"/>
        <w:ind w:right="441"/>
        <w:rPr>
          <w:rFonts w:ascii="宋体" w:hAnsi="宋体"/>
          <w:szCs w:val="21"/>
        </w:rPr>
      </w:pPr>
    </w:p>
    <w:p w14:paraId="150F66F3">
      <w:pPr>
        <w:tabs>
          <w:tab w:val="left" w:pos="540"/>
          <w:tab w:val="left" w:pos="720"/>
          <w:tab w:val="left" w:pos="900"/>
          <w:tab w:val="left" w:pos="1080"/>
        </w:tabs>
        <w:spacing w:line="320" w:lineRule="exact"/>
        <w:ind w:right="441"/>
        <w:rPr>
          <w:rFonts w:ascii="宋体" w:hAnsi="宋体"/>
          <w:szCs w:val="21"/>
        </w:rPr>
      </w:pPr>
    </w:p>
    <w:p w14:paraId="6B039157">
      <w:pPr>
        <w:tabs>
          <w:tab w:val="left" w:pos="540"/>
          <w:tab w:val="left" w:pos="720"/>
          <w:tab w:val="left" w:pos="900"/>
          <w:tab w:val="left" w:pos="1080"/>
        </w:tabs>
        <w:spacing w:line="320" w:lineRule="exact"/>
        <w:ind w:right="441"/>
        <w:rPr>
          <w:rFonts w:ascii="宋体" w:hAnsi="宋体"/>
          <w:szCs w:val="21"/>
        </w:rPr>
      </w:pPr>
    </w:p>
    <w:p w14:paraId="3016FD43">
      <w:pPr>
        <w:tabs>
          <w:tab w:val="left" w:pos="540"/>
          <w:tab w:val="left" w:pos="720"/>
          <w:tab w:val="left" w:pos="900"/>
          <w:tab w:val="left" w:pos="1080"/>
        </w:tabs>
        <w:spacing w:line="320" w:lineRule="exact"/>
        <w:ind w:right="441"/>
        <w:rPr>
          <w:rFonts w:ascii="宋体" w:hAnsi="宋体"/>
          <w:szCs w:val="21"/>
        </w:rPr>
      </w:pPr>
    </w:p>
    <w:p w14:paraId="0D0214C3">
      <w:pPr>
        <w:pStyle w:val="2"/>
        <w:numPr>
          <w:numId w:val="0"/>
        </w:numPr>
        <w:spacing w:line="360" w:lineRule="auto"/>
        <w:ind w:left="1197" w:leftChars="0" w:firstLine="2168" w:firstLineChars="600"/>
        <w:jc w:val="both"/>
        <w:rPr>
          <w:rFonts w:ascii="仿宋" w:hAnsi="仿宋" w:eastAsia="仿宋" w:cs="仿宋"/>
          <w:kern w:val="2"/>
          <w:sz w:val="36"/>
          <w:szCs w:val="22"/>
        </w:rPr>
      </w:pPr>
      <w:r>
        <w:rPr>
          <w:rFonts w:hint="eastAsia" w:ascii="仿宋" w:hAnsi="仿宋" w:eastAsia="仿宋" w:cs="仿宋"/>
          <w:kern w:val="2"/>
          <w:sz w:val="36"/>
          <w:szCs w:val="22"/>
        </w:rPr>
        <w:t>分项报价表</w:t>
      </w:r>
    </w:p>
    <w:p w14:paraId="1FF06E40">
      <w:pPr>
        <w:spacing w:line="360" w:lineRule="auto"/>
        <w:ind w:hanging="720"/>
        <w:rPr>
          <w:rFonts w:ascii="仿宋" w:hAnsi="仿宋" w:eastAsia="仿宋" w:cs="仿宋"/>
          <w:sz w:val="24"/>
        </w:rPr>
      </w:pPr>
    </w:p>
    <w:tbl>
      <w:tblPr>
        <w:tblStyle w:val="12"/>
        <w:tblW w:w="9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7"/>
        <w:gridCol w:w="1857"/>
        <w:gridCol w:w="1214"/>
        <w:gridCol w:w="2502"/>
        <w:gridCol w:w="2395"/>
      </w:tblGrid>
      <w:tr w14:paraId="1F5E5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57" w:type="dxa"/>
            <w:vAlign w:val="center"/>
          </w:tcPr>
          <w:p w14:paraId="203551F3">
            <w:pPr>
              <w:ind w:left="1857" w:hanging="660"/>
              <w:jc w:val="center"/>
              <w:rPr>
                <w:rFonts w:ascii="仿宋" w:hAnsi="仿宋" w:eastAsia="仿宋" w:cs="仿宋"/>
                <w:sz w:val="24"/>
              </w:rPr>
            </w:pPr>
            <w:r>
              <w:rPr>
                <w:rFonts w:hint="eastAsia" w:ascii="仿宋" w:hAnsi="仿宋" w:eastAsia="仿宋" w:cs="仿宋"/>
                <w:sz w:val="22"/>
                <w:szCs w:val="28"/>
              </w:rPr>
              <w:t>项目名称</w:t>
            </w:r>
          </w:p>
        </w:tc>
        <w:tc>
          <w:tcPr>
            <w:tcW w:w="7968" w:type="dxa"/>
            <w:gridSpan w:val="4"/>
            <w:vAlign w:val="center"/>
          </w:tcPr>
          <w:p w14:paraId="0A4BB3A0">
            <w:pPr>
              <w:spacing w:line="360" w:lineRule="auto"/>
              <w:jc w:val="center"/>
              <w:rPr>
                <w:rFonts w:ascii="仿宋" w:hAnsi="仿宋" w:eastAsia="仿宋" w:cs="仿宋"/>
                <w:sz w:val="24"/>
              </w:rPr>
            </w:pPr>
            <w:r>
              <w:rPr>
                <w:rFonts w:hint="eastAsia" w:ascii="仿宋" w:hAnsi="仿宋" w:eastAsia="仿宋" w:cs="仿宋"/>
                <w:sz w:val="24"/>
                <w:szCs w:val="24"/>
              </w:rPr>
              <w:t>2026年江苏东方盐湖城旅游发展集团有限公司购电项目</w:t>
            </w:r>
          </w:p>
        </w:tc>
      </w:tr>
      <w:tr w14:paraId="0DD84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7" w:type="dxa"/>
            <w:vAlign w:val="center"/>
          </w:tcPr>
          <w:p w14:paraId="6181C7AB">
            <w:pPr>
              <w:ind w:left="1857" w:hanging="660"/>
              <w:jc w:val="center"/>
              <w:rPr>
                <w:rFonts w:ascii="仿宋" w:hAnsi="仿宋" w:eastAsia="仿宋" w:cs="仿宋"/>
                <w:sz w:val="24"/>
              </w:rPr>
            </w:pPr>
            <w:r>
              <w:rPr>
                <w:rFonts w:hint="eastAsia" w:ascii="仿宋" w:hAnsi="仿宋" w:eastAsia="仿宋" w:cs="仿宋"/>
                <w:sz w:val="22"/>
                <w:szCs w:val="28"/>
              </w:rPr>
              <w:t>项目编号</w:t>
            </w:r>
          </w:p>
        </w:tc>
        <w:tc>
          <w:tcPr>
            <w:tcW w:w="7968" w:type="dxa"/>
            <w:gridSpan w:val="4"/>
            <w:vAlign w:val="center"/>
          </w:tcPr>
          <w:p w14:paraId="33AB539D">
            <w:pPr>
              <w:spacing w:line="360" w:lineRule="auto"/>
              <w:jc w:val="center"/>
              <w:rPr>
                <w:rFonts w:ascii="仿宋" w:hAnsi="仿宋" w:eastAsia="仿宋" w:cs="仿宋"/>
                <w:sz w:val="24"/>
              </w:rPr>
            </w:pPr>
          </w:p>
        </w:tc>
      </w:tr>
      <w:tr w14:paraId="4B945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7" w:type="dxa"/>
            <w:vAlign w:val="center"/>
          </w:tcPr>
          <w:p w14:paraId="181C2A8E">
            <w:pPr>
              <w:spacing w:line="360" w:lineRule="auto"/>
              <w:jc w:val="left"/>
              <w:rPr>
                <w:rFonts w:ascii="仿宋" w:hAnsi="仿宋" w:eastAsia="仿宋" w:cs="仿宋"/>
                <w:sz w:val="24"/>
              </w:rPr>
            </w:pPr>
            <w:r>
              <w:rPr>
                <w:rFonts w:hint="eastAsia" w:ascii="仿宋" w:hAnsi="仿宋" w:eastAsia="仿宋" w:cs="仿宋"/>
                <w:sz w:val="24"/>
              </w:rPr>
              <w:t>名称</w:t>
            </w:r>
          </w:p>
        </w:tc>
        <w:tc>
          <w:tcPr>
            <w:tcW w:w="5573" w:type="dxa"/>
            <w:gridSpan w:val="3"/>
            <w:vAlign w:val="center"/>
          </w:tcPr>
          <w:p w14:paraId="180B2720">
            <w:pPr>
              <w:spacing w:line="360" w:lineRule="auto"/>
              <w:jc w:val="left"/>
              <w:rPr>
                <w:rFonts w:ascii="仿宋" w:hAnsi="仿宋" w:eastAsia="仿宋" w:cs="仿宋"/>
                <w:sz w:val="24"/>
              </w:rPr>
            </w:pPr>
            <w:r>
              <w:rPr>
                <w:rFonts w:hint="eastAsia" w:ascii="仿宋" w:hAnsi="仿宋" w:eastAsia="仿宋" w:cs="仿宋"/>
                <w:sz w:val="24"/>
              </w:rPr>
              <w:t>“参照结算月年度长协交易均价”部分</w:t>
            </w:r>
          </w:p>
        </w:tc>
        <w:tc>
          <w:tcPr>
            <w:tcW w:w="2395" w:type="dxa"/>
            <w:vAlign w:val="center"/>
          </w:tcPr>
          <w:p w14:paraId="25966261">
            <w:pPr>
              <w:spacing w:line="360" w:lineRule="auto"/>
              <w:jc w:val="left"/>
              <w:rPr>
                <w:rFonts w:ascii="仿宋" w:hAnsi="仿宋" w:eastAsia="仿宋" w:cs="仿宋"/>
                <w:sz w:val="24"/>
              </w:rPr>
            </w:pPr>
            <w:r>
              <w:rPr>
                <w:rFonts w:hint="eastAsia" w:ascii="仿宋" w:hAnsi="仿宋" w:eastAsia="仿宋" w:cs="仿宋"/>
                <w:sz w:val="24"/>
              </w:rPr>
              <w:t>“参照结算月月度竞价出清价格”部分</w:t>
            </w:r>
          </w:p>
        </w:tc>
      </w:tr>
      <w:tr w14:paraId="06308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1857" w:type="dxa"/>
            <w:vAlign w:val="center"/>
          </w:tcPr>
          <w:p w14:paraId="0253B89C">
            <w:pPr>
              <w:spacing w:line="360" w:lineRule="auto"/>
              <w:jc w:val="left"/>
              <w:rPr>
                <w:rFonts w:ascii="仿宋" w:hAnsi="仿宋" w:eastAsia="仿宋" w:cs="仿宋"/>
                <w:sz w:val="24"/>
              </w:rPr>
            </w:pPr>
            <w:r>
              <w:rPr>
                <w:rFonts w:hint="eastAsia" w:ascii="仿宋" w:hAnsi="仿宋" w:eastAsia="仿宋" w:cs="仿宋"/>
                <w:sz w:val="24"/>
              </w:rPr>
              <w:t>总占比</w:t>
            </w:r>
          </w:p>
        </w:tc>
        <w:tc>
          <w:tcPr>
            <w:tcW w:w="5573" w:type="dxa"/>
            <w:gridSpan w:val="3"/>
            <w:vAlign w:val="center"/>
          </w:tcPr>
          <w:p w14:paraId="4FF6885A">
            <w:pPr>
              <w:spacing w:line="360" w:lineRule="auto"/>
              <w:jc w:val="left"/>
              <w:rPr>
                <w:rFonts w:ascii="仿宋" w:hAnsi="仿宋" w:eastAsia="仿宋" w:cs="仿宋"/>
                <w:sz w:val="24"/>
              </w:rPr>
            </w:pPr>
            <w:r>
              <w:rPr>
                <w:rFonts w:hint="eastAsia" w:ascii="仿宋" w:hAnsi="仿宋" w:eastAsia="仿宋" w:cs="仿宋"/>
                <w:sz w:val="24"/>
              </w:rPr>
              <w:t>70%</w:t>
            </w:r>
          </w:p>
        </w:tc>
        <w:tc>
          <w:tcPr>
            <w:tcW w:w="2395" w:type="dxa"/>
            <w:vAlign w:val="center"/>
          </w:tcPr>
          <w:p w14:paraId="7735E991">
            <w:pPr>
              <w:spacing w:line="360" w:lineRule="auto"/>
              <w:jc w:val="left"/>
              <w:rPr>
                <w:rFonts w:ascii="仿宋" w:hAnsi="仿宋" w:eastAsia="仿宋" w:cs="仿宋"/>
                <w:sz w:val="24"/>
              </w:rPr>
            </w:pPr>
            <w:r>
              <w:rPr>
                <w:rFonts w:hint="eastAsia" w:ascii="仿宋" w:hAnsi="仿宋" w:eastAsia="仿宋" w:cs="仿宋"/>
                <w:sz w:val="24"/>
              </w:rPr>
              <w:t>30%</w:t>
            </w:r>
          </w:p>
        </w:tc>
      </w:tr>
      <w:tr w14:paraId="7B595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trPr>
        <w:tc>
          <w:tcPr>
            <w:tcW w:w="1857" w:type="dxa"/>
            <w:vMerge w:val="restart"/>
            <w:vAlign w:val="center"/>
          </w:tcPr>
          <w:p w14:paraId="21D6B2D4">
            <w:pPr>
              <w:spacing w:line="360" w:lineRule="auto"/>
              <w:jc w:val="left"/>
              <w:rPr>
                <w:rFonts w:ascii="仿宋" w:hAnsi="仿宋" w:eastAsia="仿宋" w:cs="仿宋"/>
                <w:sz w:val="24"/>
              </w:rPr>
            </w:pPr>
            <w:r>
              <w:rPr>
                <w:rFonts w:hint="eastAsia" w:ascii="仿宋" w:hAnsi="仿宋" w:eastAsia="仿宋" w:cs="仿宋"/>
                <w:sz w:val="24"/>
              </w:rPr>
              <w:t>低于江苏省当期直接交易基准价的部分</w:t>
            </w:r>
          </w:p>
        </w:tc>
        <w:tc>
          <w:tcPr>
            <w:tcW w:w="1857" w:type="dxa"/>
            <w:vAlign w:val="center"/>
          </w:tcPr>
          <w:p w14:paraId="5F27E7AE">
            <w:pPr>
              <w:spacing w:line="360" w:lineRule="auto"/>
              <w:jc w:val="left"/>
              <w:rPr>
                <w:rFonts w:ascii="仿宋" w:hAnsi="仿宋" w:eastAsia="仿宋" w:cs="仿宋"/>
                <w:sz w:val="24"/>
              </w:rPr>
            </w:pPr>
            <w:r>
              <w:rPr>
                <w:rFonts w:hint="eastAsia" w:ascii="仿宋" w:hAnsi="仿宋" w:eastAsia="仿宋" w:cs="仿宋"/>
                <w:sz w:val="24"/>
              </w:rPr>
              <w:t>招标方所有</w:t>
            </w:r>
          </w:p>
        </w:tc>
        <w:tc>
          <w:tcPr>
            <w:tcW w:w="1214" w:type="dxa"/>
            <w:vAlign w:val="center"/>
          </w:tcPr>
          <w:p w14:paraId="6E553548">
            <w:pPr>
              <w:spacing w:line="360" w:lineRule="auto"/>
              <w:jc w:val="left"/>
              <w:rPr>
                <w:rFonts w:ascii="仿宋" w:hAnsi="仿宋" w:eastAsia="仿宋" w:cs="仿宋"/>
                <w:sz w:val="24"/>
              </w:rPr>
            </w:pPr>
            <w:r>
              <w:rPr>
                <w:rFonts w:hint="eastAsia" w:ascii="仿宋" w:hAnsi="仿宋" w:eastAsia="仿宋" w:cs="仿宋"/>
                <w:sz w:val="24"/>
              </w:rPr>
              <w:t>100%</w:t>
            </w:r>
          </w:p>
        </w:tc>
        <w:tc>
          <w:tcPr>
            <w:tcW w:w="2502" w:type="dxa"/>
            <w:vAlign w:val="center"/>
          </w:tcPr>
          <w:p w14:paraId="0A4BC2E0">
            <w:pPr>
              <w:spacing w:line="360" w:lineRule="auto"/>
              <w:jc w:val="left"/>
              <w:rPr>
                <w:rFonts w:ascii="仿宋" w:hAnsi="仿宋" w:eastAsia="仿宋" w:cs="仿宋"/>
                <w:sz w:val="24"/>
              </w:rPr>
            </w:pPr>
            <w:r>
              <w:rPr>
                <w:rFonts w:hint="eastAsia" w:ascii="仿宋" w:hAnsi="仿宋" w:eastAsia="仿宋" w:cs="仿宋"/>
                <w:sz w:val="24"/>
              </w:rPr>
              <w:t>招标方所有</w:t>
            </w:r>
          </w:p>
        </w:tc>
        <w:tc>
          <w:tcPr>
            <w:tcW w:w="2395" w:type="dxa"/>
            <w:vAlign w:val="center"/>
          </w:tcPr>
          <w:p w14:paraId="51B20901">
            <w:pPr>
              <w:spacing w:line="360" w:lineRule="auto"/>
              <w:jc w:val="left"/>
              <w:rPr>
                <w:rFonts w:ascii="仿宋" w:hAnsi="仿宋" w:eastAsia="仿宋" w:cs="仿宋"/>
                <w:sz w:val="24"/>
              </w:rPr>
            </w:pPr>
            <w:r>
              <w:rPr>
                <w:rFonts w:hint="eastAsia" w:ascii="仿宋" w:hAnsi="仿宋" w:eastAsia="仿宋" w:cs="仿宋"/>
                <w:sz w:val="24"/>
              </w:rPr>
              <w:t>100%</w:t>
            </w:r>
          </w:p>
        </w:tc>
      </w:tr>
      <w:tr w14:paraId="5C2AC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7" w:type="dxa"/>
            <w:vMerge w:val="continue"/>
            <w:vAlign w:val="center"/>
          </w:tcPr>
          <w:p w14:paraId="6B1629DB">
            <w:pPr>
              <w:spacing w:line="360" w:lineRule="auto"/>
              <w:jc w:val="left"/>
              <w:rPr>
                <w:rFonts w:ascii="仿宋" w:hAnsi="仿宋" w:eastAsia="仿宋" w:cs="仿宋"/>
                <w:sz w:val="24"/>
              </w:rPr>
            </w:pPr>
          </w:p>
        </w:tc>
        <w:tc>
          <w:tcPr>
            <w:tcW w:w="1857" w:type="dxa"/>
            <w:vAlign w:val="center"/>
          </w:tcPr>
          <w:p w14:paraId="2C738C00">
            <w:pPr>
              <w:spacing w:line="360" w:lineRule="auto"/>
              <w:jc w:val="left"/>
              <w:rPr>
                <w:rFonts w:ascii="仿宋" w:hAnsi="仿宋" w:eastAsia="仿宋" w:cs="仿宋"/>
                <w:sz w:val="24"/>
              </w:rPr>
            </w:pPr>
            <w:r>
              <w:rPr>
                <w:rFonts w:hint="eastAsia" w:ascii="仿宋" w:hAnsi="仿宋" w:eastAsia="仿宋" w:cs="仿宋"/>
                <w:sz w:val="24"/>
              </w:rPr>
              <w:t>投标方所有</w:t>
            </w:r>
          </w:p>
        </w:tc>
        <w:tc>
          <w:tcPr>
            <w:tcW w:w="1214" w:type="dxa"/>
            <w:vAlign w:val="center"/>
          </w:tcPr>
          <w:p w14:paraId="7387B8C3">
            <w:pPr>
              <w:spacing w:line="360" w:lineRule="auto"/>
              <w:jc w:val="left"/>
              <w:rPr>
                <w:rFonts w:ascii="仿宋" w:hAnsi="仿宋" w:eastAsia="仿宋" w:cs="仿宋"/>
                <w:sz w:val="24"/>
              </w:rPr>
            </w:pPr>
            <w:r>
              <w:rPr>
                <w:rFonts w:hint="eastAsia" w:ascii="仿宋" w:hAnsi="仿宋" w:eastAsia="仿宋" w:cs="仿宋"/>
                <w:sz w:val="24"/>
              </w:rPr>
              <w:t>0%</w:t>
            </w:r>
          </w:p>
        </w:tc>
        <w:tc>
          <w:tcPr>
            <w:tcW w:w="2502" w:type="dxa"/>
            <w:vAlign w:val="center"/>
          </w:tcPr>
          <w:p w14:paraId="5D29BB20">
            <w:pPr>
              <w:spacing w:line="360" w:lineRule="auto"/>
              <w:jc w:val="left"/>
              <w:rPr>
                <w:rFonts w:ascii="仿宋" w:hAnsi="仿宋" w:eastAsia="仿宋" w:cs="仿宋"/>
                <w:sz w:val="24"/>
              </w:rPr>
            </w:pPr>
            <w:r>
              <w:rPr>
                <w:rFonts w:hint="eastAsia" w:ascii="仿宋" w:hAnsi="仿宋" w:eastAsia="仿宋" w:cs="仿宋"/>
                <w:sz w:val="24"/>
              </w:rPr>
              <w:t>投标方所有</w:t>
            </w:r>
          </w:p>
        </w:tc>
        <w:tc>
          <w:tcPr>
            <w:tcW w:w="2395" w:type="dxa"/>
            <w:vAlign w:val="center"/>
          </w:tcPr>
          <w:p w14:paraId="06C952C5">
            <w:pPr>
              <w:spacing w:line="360" w:lineRule="auto"/>
              <w:jc w:val="left"/>
              <w:rPr>
                <w:rFonts w:ascii="仿宋" w:hAnsi="仿宋" w:eastAsia="仿宋" w:cs="仿宋"/>
                <w:sz w:val="24"/>
              </w:rPr>
            </w:pPr>
            <w:r>
              <w:rPr>
                <w:rFonts w:hint="eastAsia" w:ascii="仿宋" w:hAnsi="仿宋" w:eastAsia="仿宋" w:cs="仿宋"/>
                <w:sz w:val="24"/>
              </w:rPr>
              <w:t>0%</w:t>
            </w:r>
          </w:p>
        </w:tc>
      </w:tr>
      <w:tr w14:paraId="0C983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trPr>
        <w:tc>
          <w:tcPr>
            <w:tcW w:w="1857" w:type="dxa"/>
            <w:vMerge w:val="restart"/>
            <w:vAlign w:val="center"/>
          </w:tcPr>
          <w:p w14:paraId="01BEEE9E">
            <w:pPr>
              <w:spacing w:line="360" w:lineRule="auto"/>
              <w:jc w:val="left"/>
              <w:rPr>
                <w:rFonts w:ascii="仿宋" w:hAnsi="仿宋" w:eastAsia="仿宋" w:cs="仿宋"/>
                <w:sz w:val="24"/>
              </w:rPr>
            </w:pPr>
            <w:r>
              <w:rPr>
                <w:rFonts w:hint="eastAsia" w:ascii="仿宋" w:hAnsi="仿宋" w:eastAsia="仿宋" w:cs="仿宋"/>
                <w:sz w:val="24"/>
              </w:rPr>
              <w:t>高于江苏省当期直接交易基准价的部分</w:t>
            </w:r>
          </w:p>
        </w:tc>
        <w:tc>
          <w:tcPr>
            <w:tcW w:w="1857" w:type="dxa"/>
            <w:vAlign w:val="center"/>
          </w:tcPr>
          <w:p w14:paraId="421A74C1">
            <w:pPr>
              <w:spacing w:line="360" w:lineRule="auto"/>
              <w:jc w:val="left"/>
              <w:rPr>
                <w:rFonts w:ascii="仿宋" w:hAnsi="仿宋" w:eastAsia="仿宋" w:cs="仿宋"/>
                <w:sz w:val="24"/>
              </w:rPr>
            </w:pPr>
            <w:r>
              <w:rPr>
                <w:rFonts w:hint="eastAsia" w:ascii="仿宋" w:hAnsi="仿宋" w:eastAsia="仿宋" w:cs="仿宋"/>
                <w:sz w:val="24"/>
              </w:rPr>
              <w:t>招标方所有</w:t>
            </w:r>
          </w:p>
        </w:tc>
        <w:tc>
          <w:tcPr>
            <w:tcW w:w="1214" w:type="dxa"/>
            <w:vAlign w:val="center"/>
          </w:tcPr>
          <w:p w14:paraId="5DB275C9">
            <w:pPr>
              <w:spacing w:line="360" w:lineRule="auto"/>
              <w:jc w:val="left"/>
              <w:rPr>
                <w:rFonts w:ascii="仿宋" w:hAnsi="仿宋" w:eastAsia="仿宋" w:cs="仿宋"/>
                <w:sz w:val="24"/>
              </w:rPr>
            </w:pPr>
            <w:r>
              <w:rPr>
                <w:rFonts w:hint="eastAsia" w:ascii="仿宋" w:hAnsi="仿宋" w:eastAsia="仿宋" w:cs="仿宋"/>
                <w:sz w:val="24"/>
              </w:rPr>
              <w:t>100%</w:t>
            </w:r>
          </w:p>
        </w:tc>
        <w:tc>
          <w:tcPr>
            <w:tcW w:w="2502" w:type="dxa"/>
            <w:vAlign w:val="center"/>
          </w:tcPr>
          <w:p w14:paraId="0A4BFE3A">
            <w:pPr>
              <w:spacing w:line="360" w:lineRule="auto"/>
              <w:jc w:val="left"/>
              <w:rPr>
                <w:rFonts w:ascii="仿宋" w:hAnsi="仿宋" w:eastAsia="仿宋" w:cs="仿宋"/>
                <w:sz w:val="24"/>
              </w:rPr>
            </w:pPr>
            <w:r>
              <w:rPr>
                <w:rFonts w:hint="eastAsia" w:ascii="仿宋" w:hAnsi="仿宋" w:eastAsia="仿宋" w:cs="仿宋"/>
                <w:sz w:val="24"/>
              </w:rPr>
              <w:t>招标方所有</w:t>
            </w:r>
          </w:p>
        </w:tc>
        <w:tc>
          <w:tcPr>
            <w:tcW w:w="2395" w:type="dxa"/>
            <w:vAlign w:val="center"/>
          </w:tcPr>
          <w:p w14:paraId="36F9C44C">
            <w:pPr>
              <w:spacing w:line="360" w:lineRule="auto"/>
              <w:jc w:val="left"/>
              <w:rPr>
                <w:rFonts w:ascii="仿宋" w:hAnsi="仿宋" w:eastAsia="仿宋" w:cs="仿宋"/>
                <w:sz w:val="24"/>
              </w:rPr>
            </w:pPr>
            <w:r>
              <w:rPr>
                <w:rFonts w:hint="eastAsia" w:ascii="仿宋" w:hAnsi="仿宋" w:eastAsia="仿宋" w:cs="仿宋"/>
                <w:sz w:val="24"/>
              </w:rPr>
              <w:t>100%</w:t>
            </w:r>
          </w:p>
        </w:tc>
      </w:tr>
      <w:tr w14:paraId="1138C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7" w:type="dxa"/>
            <w:vMerge w:val="continue"/>
            <w:vAlign w:val="center"/>
          </w:tcPr>
          <w:p w14:paraId="283FC852">
            <w:pPr>
              <w:spacing w:line="360" w:lineRule="auto"/>
              <w:jc w:val="left"/>
              <w:rPr>
                <w:rFonts w:ascii="仿宋" w:hAnsi="仿宋" w:eastAsia="仿宋" w:cs="仿宋"/>
                <w:sz w:val="24"/>
              </w:rPr>
            </w:pPr>
          </w:p>
        </w:tc>
        <w:tc>
          <w:tcPr>
            <w:tcW w:w="1857" w:type="dxa"/>
            <w:vAlign w:val="center"/>
          </w:tcPr>
          <w:p w14:paraId="331DE7C6">
            <w:pPr>
              <w:spacing w:line="360" w:lineRule="auto"/>
              <w:jc w:val="left"/>
              <w:rPr>
                <w:rFonts w:ascii="仿宋" w:hAnsi="仿宋" w:eastAsia="仿宋" w:cs="仿宋"/>
                <w:sz w:val="24"/>
              </w:rPr>
            </w:pPr>
            <w:r>
              <w:rPr>
                <w:rFonts w:hint="eastAsia" w:ascii="仿宋" w:hAnsi="仿宋" w:eastAsia="仿宋" w:cs="仿宋"/>
                <w:sz w:val="24"/>
              </w:rPr>
              <w:t>投标方所有</w:t>
            </w:r>
          </w:p>
        </w:tc>
        <w:tc>
          <w:tcPr>
            <w:tcW w:w="1214" w:type="dxa"/>
            <w:vAlign w:val="center"/>
          </w:tcPr>
          <w:p w14:paraId="0D7B9050">
            <w:pPr>
              <w:spacing w:line="360" w:lineRule="auto"/>
              <w:jc w:val="left"/>
              <w:rPr>
                <w:rFonts w:ascii="仿宋" w:hAnsi="仿宋" w:eastAsia="仿宋" w:cs="仿宋"/>
                <w:sz w:val="24"/>
              </w:rPr>
            </w:pPr>
            <w:r>
              <w:rPr>
                <w:rFonts w:hint="eastAsia" w:ascii="仿宋" w:hAnsi="仿宋" w:eastAsia="仿宋" w:cs="仿宋"/>
                <w:sz w:val="24"/>
              </w:rPr>
              <w:t>0%</w:t>
            </w:r>
          </w:p>
        </w:tc>
        <w:tc>
          <w:tcPr>
            <w:tcW w:w="2502" w:type="dxa"/>
            <w:vAlign w:val="center"/>
          </w:tcPr>
          <w:p w14:paraId="5EB63B68">
            <w:pPr>
              <w:spacing w:line="360" w:lineRule="auto"/>
              <w:jc w:val="left"/>
              <w:rPr>
                <w:rFonts w:ascii="仿宋" w:hAnsi="仿宋" w:eastAsia="仿宋" w:cs="仿宋"/>
                <w:sz w:val="24"/>
              </w:rPr>
            </w:pPr>
            <w:r>
              <w:rPr>
                <w:rFonts w:hint="eastAsia" w:ascii="仿宋" w:hAnsi="仿宋" w:eastAsia="仿宋" w:cs="仿宋"/>
                <w:sz w:val="24"/>
              </w:rPr>
              <w:t>投标方所有</w:t>
            </w:r>
          </w:p>
        </w:tc>
        <w:tc>
          <w:tcPr>
            <w:tcW w:w="2395" w:type="dxa"/>
            <w:vAlign w:val="center"/>
          </w:tcPr>
          <w:p w14:paraId="3D1728A4">
            <w:pPr>
              <w:spacing w:line="360" w:lineRule="auto"/>
              <w:jc w:val="left"/>
              <w:rPr>
                <w:rFonts w:ascii="仿宋" w:hAnsi="仿宋" w:eastAsia="仿宋" w:cs="仿宋"/>
                <w:sz w:val="24"/>
              </w:rPr>
            </w:pPr>
            <w:r>
              <w:rPr>
                <w:rFonts w:hint="eastAsia" w:ascii="仿宋" w:hAnsi="仿宋" w:eastAsia="仿宋" w:cs="仿宋"/>
                <w:sz w:val="24"/>
              </w:rPr>
              <w:t>0%</w:t>
            </w:r>
          </w:p>
        </w:tc>
      </w:tr>
      <w:tr w14:paraId="240AD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1857" w:type="dxa"/>
            <w:vMerge w:val="restart"/>
            <w:vAlign w:val="center"/>
          </w:tcPr>
          <w:p w14:paraId="66004E54">
            <w:pPr>
              <w:spacing w:line="360" w:lineRule="auto"/>
              <w:jc w:val="left"/>
              <w:rPr>
                <w:rFonts w:ascii="仿宋" w:hAnsi="仿宋" w:eastAsia="仿宋" w:cs="仿宋"/>
                <w:sz w:val="24"/>
              </w:rPr>
            </w:pPr>
            <w:r>
              <w:rPr>
                <w:rFonts w:hint="eastAsia" w:ascii="仿宋" w:hAnsi="仿宋" w:eastAsia="仿宋" w:cs="仿宋"/>
                <w:sz w:val="24"/>
              </w:rPr>
              <w:t>电量偏差</w:t>
            </w:r>
          </w:p>
        </w:tc>
        <w:tc>
          <w:tcPr>
            <w:tcW w:w="3071" w:type="dxa"/>
            <w:gridSpan w:val="2"/>
            <w:vMerge w:val="restart"/>
            <w:vAlign w:val="center"/>
          </w:tcPr>
          <w:p w14:paraId="0D9965AE">
            <w:pPr>
              <w:spacing w:line="360" w:lineRule="auto"/>
              <w:jc w:val="left"/>
              <w:rPr>
                <w:rFonts w:ascii="仿宋" w:hAnsi="仿宋" w:eastAsia="仿宋" w:cs="仿宋"/>
                <w:sz w:val="24"/>
              </w:rPr>
            </w:pPr>
            <w:r>
              <w:rPr>
                <w:rFonts w:hint="eastAsia" w:ascii="仿宋" w:hAnsi="仿宋" w:eastAsia="仿宋" w:cs="仿宋"/>
                <w:sz w:val="24"/>
              </w:rPr>
              <w:t>实际电量与分月计划电量相比较产生偏差时</w:t>
            </w:r>
          </w:p>
        </w:tc>
        <w:tc>
          <w:tcPr>
            <w:tcW w:w="2502" w:type="dxa"/>
            <w:vAlign w:val="center"/>
          </w:tcPr>
          <w:p w14:paraId="47777776">
            <w:pPr>
              <w:spacing w:line="360" w:lineRule="auto"/>
              <w:jc w:val="left"/>
              <w:rPr>
                <w:rFonts w:ascii="仿宋" w:hAnsi="仿宋" w:eastAsia="仿宋" w:cs="仿宋"/>
                <w:sz w:val="24"/>
              </w:rPr>
            </w:pPr>
            <w:r>
              <w:rPr>
                <w:rFonts w:hint="eastAsia" w:ascii="仿宋" w:hAnsi="仿宋" w:eastAsia="仿宋" w:cs="仿宋"/>
                <w:sz w:val="24"/>
              </w:rPr>
              <w:t>是否偏差考核</w:t>
            </w:r>
          </w:p>
        </w:tc>
        <w:tc>
          <w:tcPr>
            <w:tcW w:w="2395" w:type="dxa"/>
            <w:vAlign w:val="center"/>
          </w:tcPr>
          <w:p w14:paraId="5752FE09">
            <w:pPr>
              <w:spacing w:line="360" w:lineRule="auto"/>
              <w:jc w:val="left"/>
              <w:rPr>
                <w:rFonts w:ascii="仿宋" w:hAnsi="仿宋" w:eastAsia="仿宋" w:cs="仿宋"/>
                <w:sz w:val="24"/>
              </w:rPr>
            </w:pPr>
            <w:r>
              <w:rPr>
                <w:rFonts w:hint="eastAsia" w:ascii="仿宋" w:hAnsi="仿宋" w:eastAsia="仿宋" w:cs="仿宋"/>
                <w:sz w:val="24"/>
              </w:rPr>
              <w:t>否</w:t>
            </w:r>
          </w:p>
        </w:tc>
      </w:tr>
      <w:tr w14:paraId="5F285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7" w:type="dxa"/>
            <w:vMerge w:val="continue"/>
            <w:vAlign w:val="center"/>
          </w:tcPr>
          <w:p w14:paraId="024EC89E">
            <w:pPr>
              <w:spacing w:line="360" w:lineRule="auto"/>
              <w:jc w:val="left"/>
              <w:rPr>
                <w:rFonts w:ascii="仿宋" w:hAnsi="仿宋" w:eastAsia="仿宋" w:cs="仿宋"/>
                <w:sz w:val="24"/>
              </w:rPr>
            </w:pPr>
          </w:p>
        </w:tc>
        <w:tc>
          <w:tcPr>
            <w:tcW w:w="3071" w:type="dxa"/>
            <w:gridSpan w:val="2"/>
            <w:vMerge w:val="continue"/>
            <w:vAlign w:val="center"/>
          </w:tcPr>
          <w:p w14:paraId="11FEDB44">
            <w:pPr>
              <w:spacing w:line="360" w:lineRule="auto"/>
              <w:jc w:val="left"/>
              <w:rPr>
                <w:rFonts w:ascii="仿宋" w:hAnsi="仿宋" w:eastAsia="仿宋" w:cs="仿宋"/>
                <w:sz w:val="24"/>
              </w:rPr>
            </w:pPr>
          </w:p>
        </w:tc>
        <w:tc>
          <w:tcPr>
            <w:tcW w:w="2502" w:type="dxa"/>
            <w:vAlign w:val="center"/>
          </w:tcPr>
          <w:p w14:paraId="7AAF8DB9">
            <w:pPr>
              <w:spacing w:line="360" w:lineRule="auto"/>
              <w:jc w:val="left"/>
              <w:rPr>
                <w:rFonts w:ascii="仿宋" w:hAnsi="仿宋" w:eastAsia="仿宋" w:cs="仿宋"/>
                <w:sz w:val="24"/>
              </w:rPr>
            </w:pPr>
            <w:r>
              <w:rPr>
                <w:rFonts w:hint="eastAsia" w:ascii="仿宋" w:hAnsi="仿宋" w:eastAsia="仿宋" w:cs="仿宋"/>
                <w:sz w:val="24"/>
              </w:rPr>
              <w:t>是否按实际电量享受优惠</w:t>
            </w:r>
          </w:p>
        </w:tc>
        <w:tc>
          <w:tcPr>
            <w:tcW w:w="2395" w:type="dxa"/>
            <w:vAlign w:val="center"/>
          </w:tcPr>
          <w:p w14:paraId="72DAC58F">
            <w:pPr>
              <w:spacing w:line="360" w:lineRule="auto"/>
              <w:jc w:val="left"/>
              <w:rPr>
                <w:rFonts w:ascii="仿宋" w:hAnsi="仿宋" w:eastAsia="仿宋" w:cs="仿宋"/>
                <w:sz w:val="24"/>
              </w:rPr>
            </w:pPr>
            <w:r>
              <w:rPr>
                <w:rFonts w:hint="eastAsia" w:ascii="仿宋" w:hAnsi="仿宋" w:eastAsia="仿宋" w:cs="仿宋"/>
                <w:sz w:val="24"/>
              </w:rPr>
              <w:t>是</w:t>
            </w:r>
          </w:p>
        </w:tc>
      </w:tr>
      <w:tr w14:paraId="40824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trPr>
        <w:tc>
          <w:tcPr>
            <w:tcW w:w="9825" w:type="dxa"/>
            <w:gridSpan w:val="5"/>
            <w:vAlign w:val="center"/>
          </w:tcPr>
          <w:p w14:paraId="034294AD">
            <w:pPr>
              <w:spacing w:line="360" w:lineRule="auto"/>
              <w:jc w:val="left"/>
              <w:rPr>
                <w:rFonts w:ascii="仿宋" w:hAnsi="仿宋" w:eastAsia="仿宋" w:cs="仿宋"/>
                <w:sz w:val="24"/>
              </w:rPr>
            </w:pPr>
            <w:r>
              <w:rPr>
                <w:rFonts w:hint="eastAsia" w:ascii="仿宋" w:hAnsi="仿宋" w:eastAsia="仿宋" w:cs="仿宋"/>
                <w:sz w:val="24"/>
              </w:rPr>
              <w:t>在以上报价基础上投标方自愿下浮</w:t>
            </w:r>
            <w:r>
              <w:rPr>
                <w:rFonts w:hint="eastAsia" w:ascii="仿宋" w:hAnsi="仿宋" w:eastAsia="仿宋" w:cs="仿宋"/>
                <w:sz w:val="24"/>
                <w:u w:val="single"/>
              </w:rPr>
              <w:t xml:space="preserve">        </w:t>
            </w:r>
            <w:r>
              <w:rPr>
                <w:rFonts w:hint="eastAsia" w:ascii="仿宋" w:hAnsi="仿宋" w:eastAsia="仿宋" w:cs="仿宋"/>
                <w:sz w:val="24"/>
              </w:rPr>
              <w:t>分/千瓦时。</w:t>
            </w:r>
          </w:p>
        </w:tc>
      </w:tr>
      <w:tr w14:paraId="5667F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trPr>
        <w:tc>
          <w:tcPr>
            <w:tcW w:w="9825" w:type="dxa"/>
            <w:gridSpan w:val="5"/>
            <w:vAlign w:val="center"/>
          </w:tcPr>
          <w:p w14:paraId="4D2989D0">
            <w:pPr>
              <w:spacing w:line="360" w:lineRule="auto"/>
              <w:jc w:val="left"/>
              <w:rPr>
                <w:rFonts w:ascii="仿宋" w:hAnsi="仿宋" w:eastAsia="仿宋" w:cs="仿宋"/>
                <w:sz w:val="24"/>
              </w:rPr>
            </w:pPr>
            <w:r>
              <w:rPr>
                <w:rFonts w:hint="eastAsia" w:ascii="仿宋" w:hAnsi="仿宋" w:eastAsia="仿宋" w:cs="仿宋"/>
                <w:sz w:val="24"/>
              </w:rPr>
              <w:t>以上报价包含2026年售电业务所有费用，招标人不承担其他任何费用。</w:t>
            </w:r>
          </w:p>
        </w:tc>
      </w:tr>
    </w:tbl>
    <w:p w14:paraId="3DA08397">
      <w:pPr>
        <w:spacing w:line="360" w:lineRule="auto"/>
        <w:jc w:val="left"/>
        <w:rPr>
          <w:rFonts w:ascii="宋体" w:hAnsi="宋体"/>
          <w:sz w:val="24"/>
        </w:rPr>
      </w:pPr>
    </w:p>
    <w:p w14:paraId="5C3D246E">
      <w:pPr>
        <w:spacing w:line="360" w:lineRule="auto"/>
        <w:rPr>
          <w:rFonts w:ascii="仿宋" w:hAnsi="仿宋" w:eastAsia="仿宋" w:cs="仿宋"/>
          <w:sz w:val="24"/>
        </w:rPr>
      </w:pPr>
      <w:r>
        <w:rPr>
          <w:rFonts w:hint="eastAsia" w:ascii="仿宋" w:hAnsi="仿宋" w:eastAsia="仿宋" w:cs="仿宋"/>
          <w:sz w:val="24"/>
        </w:rPr>
        <w:t>投标人（加盖公章）：</w:t>
      </w:r>
    </w:p>
    <w:p w14:paraId="7C161E6B">
      <w:pPr>
        <w:spacing w:line="360" w:lineRule="auto"/>
        <w:rPr>
          <w:rFonts w:hint="eastAsia" w:ascii="仿宋" w:hAnsi="仿宋" w:eastAsia="仿宋" w:cs="仿宋"/>
          <w:sz w:val="24"/>
        </w:rPr>
      </w:pPr>
      <w:r>
        <w:rPr>
          <w:rFonts w:hint="eastAsia" w:ascii="仿宋" w:hAnsi="仿宋" w:eastAsia="仿宋" w:cs="仿宋"/>
          <w:sz w:val="24"/>
        </w:rPr>
        <w:t>法定代表人或授权代理人（签字或盖章）：</w:t>
      </w:r>
    </w:p>
    <w:p w14:paraId="5379C617">
      <w:pPr>
        <w:spacing w:line="360" w:lineRule="auto"/>
        <w:rPr>
          <w:rFonts w:hint="eastAsia" w:ascii="仿宋" w:hAnsi="仿宋" w:eastAsia="仿宋" w:cs="仿宋"/>
          <w:sz w:val="24"/>
        </w:rPr>
      </w:pPr>
    </w:p>
    <w:p w14:paraId="1C605F7F">
      <w:pPr>
        <w:spacing w:line="360" w:lineRule="auto"/>
        <w:rPr>
          <w:rFonts w:hint="eastAsia" w:ascii="仿宋" w:hAnsi="仿宋" w:eastAsia="仿宋" w:cs="仿宋"/>
          <w:sz w:val="24"/>
        </w:rPr>
      </w:pPr>
    </w:p>
    <w:p w14:paraId="54102C38">
      <w:pPr>
        <w:spacing w:line="360" w:lineRule="auto"/>
        <w:rPr>
          <w:rFonts w:hint="eastAsia" w:ascii="仿宋" w:hAnsi="仿宋" w:eastAsia="仿宋" w:cs="仿宋"/>
          <w:sz w:val="24"/>
        </w:rPr>
      </w:pPr>
    </w:p>
    <w:p w14:paraId="604F85EE">
      <w:pPr>
        <w:spacing w:line="360" w:lineRule="auto"/>
        <w:rPr>
          <w:rFonts w:hint="eastAsia" w:ascii="仿宋" w:hAnsi="仿宋" w:eastAsia="仿宋" w:cs="仿宋"/>
          <w:sz w:val="24"/>
        </w:rPr>
      </w:pPr>
    </w:p>
    <w:p w14:paraId="7BC81CDD">
      <w:pPr>
        <w:spacing w:line="360" w:lineRule="auto"/>
        <w:rPr>
          <w:rFonts w:hint="eastAsia" w:ascii="仿宋" w:hAnsi="仿宋" w:eastAsia="仿宋" w:cs="仿宋"/>
          <w:sz w:val="24"/>
        </w:rPr>
      </w:pPr>
    </w:p>
    <w:p w14:paraId="2E315DDF">
      <w:pPr>
        <w:pStyle w:val="2"/>
        <w:numPr>
          <w:numId w:val="0"/>
        </w:numPr>
        <w:ind w:left="1920" w:leftChars="0" w:firstLine="723" w:firstLineChars="200"/>
        <w:jc w:val="both"/>
        <w:rPr>
          <w:rFonts w:ascii="仿宋" w:hAnsi="仿宋" w:eastAsia="仿宋" w:cs="仿宋"/>
        </w:rPr>
      </w:pPr>
      <w:r>
        <w:rPr>
          <w:rFonts w:hint="eastAsia" w:ascii="仿宋" w:hAnsi="仿宋" w:eastAsia="仿宋" w:cs="仿宋"/>
          <w:kern w:val="2"/>
          <w:sz w:val="36"/>
          <w:szCs w:val="22"/>
        </w:rPr>
        <w:t>偏 离 表（技术和商务条款）</w:t>
      </w:r>
    </w:p>
    <w:p w14:paraId="420888B5">
      <w:pPr>
        <w:spacing w:line="240" w:lineRule="auto"/>
        <w:ind w:left="0" w:firstLine="0" w:firstLineChars="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投标人应对招</w:t>
      </w:r>
      <w:r>
        <w:rPr>
          <w:rFonts w:hint="eastAsia" w:ascii="仿宋" w:hAnsi="仿宋" w:eastAsia="仿宋" w:cs="仿宋"/>
          <w:b/>
          <w:bCs/>
          <w:color w:val="000000" w:themeColor="text1"/>
          <w:sz w:val="24"/>
          <w14:textFill>
            <w14:solidFill>
              <w14:schemeClr w14:val="tx1"/>
            </w14:solidFill>
          </w14:textFill>
        </w:rPr>
        <w:t>标文件中规定的商务（如服务期、付款方式）及技术部分给予充分的考虑。</w:t>
      </w:r>
    </w:p>
    <w:p w14:paraId="4CA0C5F1">
      <w:pPr>
        <w:spacing w:line="400" w:lineRule="exact"/>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1.采购需求中服务要求如有偏离，应在本表中详细列出，如无偏离，请在本部分写“完全响应所有服务要求，无偏离”，并按格式要求盖章签字附在投标文件中，否则视为负偏离。</w:t>
      </w:r>
    </w:p>
    <w:p w14:paraId="0F040556">
      <w:pPr>
        <w:spacing w:line="400" w:lineRule="exact"/>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2.采购需求中商务条款如有偏离，应在本表中详细列出，如无偏离，如无偏离，请在商务条款部分写“完全响应所有商务条款要求，无偏离”，并按格式要求盖章签字附在投标文件中，否则视为负偏离。</w:t>
      </w:r>
    </w:p>
    <w:p w14:paraId="6345BCA6">
      <w:pPr>
        <w:spacing w:line="400" w:lineRule="exact"/>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项目编号：</w:t>
      </w:r>
    </w:p>
    <w:tbl>
      <w:tblPr>
        <w:tblStyle w:val="11"/>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2417"/>
        <w:gridCol w:w="2077"/>
        <w:gridCol w:w="3454"/>
      </w:tblGrid>
      <w:tr w14:paraId="0932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76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3782E96">
            <w:pPr>
              <w:keepNext/>
              <w:autoSpaceDE w:val="0"/>
              <w:autoSpaceDN w:val="0"/>
              <w:adjustRightInd w:val="0"/>
              <w:snapToGrid w:val="0"/>
              <w:spacing w:line="240" w:lineRule="auto"/>
              <w:ind w:left="0" w:firstLine="0"/>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lang w:val="zh-CN"/>
                <w14:textFill>
                  <w14:solidFill>
                    <w14:schemeClr w14:val="tx1"/>
                  </w14:solidFill>
                </w14:textFill>
              </w:rPr>
              <w:t>名称或商务条款类别</w:t>
            </w:r>
          </w:p>
        </w:tc>
        <w:tc>
          <w:tcPr>
            <w:tcW w:w="241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90C5325">
            <w:pPr>
              <w:spacing w:line="240" w:lineRule="auto"/>
              <w:ind w:left="0" w:firstLine="0"/>
              <w:jc w:val="center"/>
              <w:rPr>
                <w:rFonts w:ascii="仿宋" w:hAnsi="仿宋" w:eastAsia="仿宋" w:cs="仿宋"/>
                <w:b/>
                <w:bCs/>
                <w:color w:val="000000" w:themeColor="text1"/>
                <w:sz w:val="24"/>
                <w:lang w:val="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招标</w:t>
            </w:r>
            <w:r>
              <w:rPr>
                <w:rFonts w:hint="eastAsia" w:ascii="仿宋" w:hAnsi="仿宋" w:eastAsia="仿宋" w:cs="仿宋"/>
                <w:b/>
                <w:bCs/>
                <w:color w:val="000000" w:themeColor="text1"/>
                <w:sz w:val="24"/>
                <w:lang w:val="zh-CN"/>
                <w14:textFill>
                  <w14:solidFill>
                    <w14:schemeClr w14:val="tx1"/>
                  </w14:solidFill>
                </w14:textFill>
              </w:rPr>
              <w:t>文件</w:t>
            </w:r>
          </w:p>
          <w:p w14:paraId="43B89230">
            <w:pPr>
              <w:keepNext/>
              <w:autoSpaceDE w:val="0"/>
              <w:autoSpaceDN w:val="0"/>
              <w:adjustRightInd w:val="0"/>
              <w:snapToGrid w:val="0"/>
              <w:spacing w:line="240" w:lineRule="auto"/>
              <w:ind w:left="0" w:firstLine="0"/>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lang w:val="zh-CN"/>
                <w14:textFill>
                  <w14:solidFill>
                    <w14:schemeClr w14:val="tx1"/>
                  </w14:solidFill>
                </w14:textFill>
              </w:rPr>
              <w:t>具体要求</w:t>
            </w:r>
          </w:p>
        </w:tc>
        <w:tc>
          <w:tcPr>
            <w:tcW w:w="207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967AE43">
            <w:pPr>
              <w:spacing w:line="240" w:lineRule="auto"/>
              <w:ind w:left="0" w:firstLine="0"/>
              <w:jc w:val="center"/>
              <w:rPr>
                <w:rFonts w:ascii="仿宋" w:hAnsi="仿宋" w:eastAsia="仿宋" w:cs="仿宋"/>
                <w:b/>
                <w:bCs/>
                <w:color w:val="000000" w:themeColor="text1"/>
                <w:sz w:val="24"/>
                <w:lang w:val="zh-CN"/>
                <w14:textFill>
                  <w14:solidFill>
                    <w14:schemeClr w14:val="tx1"/>
                  </w14:solidFill>
                </w14:textFill>
              </w:rPr>
            </w:pPr>
            <w:r>
              <w:rPr>
                <w:rFonts w:hint="eastAsia" w:ascii="仿宋" w:hAnsi="仿宋" w:eastAsia="仿宋" w:cs="仿宋"/>
                <w:b/>
                <w:bCs/>
                <w:color w:val="000000" w:themeColor="text1"/>
                <w:sz w:val="24"/>
                <w:lang w:val="zh-CN"/>
                <w14:textFill>
                  <w14:solidFill>
                    <w14:schemeClr w14:val="tx1"/>
                  </w14:solidFill>
                </w14:textFill>
              </w:rPr>
              <w:t>投标</w:t>
            </w:r>
          </w:p>
          <w:p w14:paraId="6CAC438B">
            <w:pPr>
              <w:keepNext/>
              <w:autoSpaceDE w:val="0"/>
              <w:autoSpaceDN w:val="0"/>
              <w:adjustRightInd w:val="0"/>
              <w:snapToGrid w:val="0"/>
              <w:spacing w:line="240" w:lineRule="auto"/>
              <w:ind w:left="0" w:firstLine="0"/>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lang w:val="zh-CN"/>
                <w14:textFill>
                  <w14:solidFill>
                    <w14:schemeClr w14:val="tx1"/>
                  </w14:solidFill>
                </w14:textFill>
              </w:rPr>
              <w:t>响应内容</w:t>
            </w:r>
          </w:p>
        </w:tc>
        <w:tc>
          <w:tcPr>
            <w:tcW w:w="345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1E69596">
            <w:pPr>
              <w:keepNext/>
              <w:autoSpaceDE w:val="0"/>
              <w:autoSpaceDN w:val="0"/>
              <w:adjustRightInd w:val="0"/>
              <w:snapToGrid w:val="0"/>
              <w:spacing w:line="240" w:lineRule="auto"/>
              <w:ind w:left="0" w:firstLine="0"/>
              <w:jc w:val="center"/>
              <w:rPr>
                <w:rFonts w:ascii="仿宋" w:hAnsi="仿宋" w:eastAsia="仿宋" w:cs="仿宋"/>
                <w:b/>
                <w:bCs/>
                <w:color w:val="000000" w:themeColor="text1"/>
                <w:sz w:val="24"/>
                <w:lang w:val="zh-CN"/>
                <w14:textFill>
                  <w14:solidFill>
                    <w14:schemeClr w14:val="tx1"/>
                  </w14:solidFill>
                </w14:textFill>
              </w:rPr>
            </w:pPr>
            <w:r>
              <w:rPr>
                <w:rFonts w:hint="eastAsia" w:ascii="仿宋" w:hAnsi="仿宋" w:eastAsia="仿宋" w:cs="仿宋"/>
                <w:b/>
                <w:bCs/>
                <w:color w:val="000000" w:themeColor="text1"/>
                <w:sz w:val="24"/>
                <w:lang w:val="zh-CN"/>
                <w14:textFill>
                  <w14:solidFill>
                    <w14:schemeClr w14:val="tx1"/>
                  </w14:solidFill>
                </w14:textFill>
              </w:rPr>
              <w:t>符合、正偏离或负偏离</w:t>
            </w:r>
          </w:p>
        </w:tc>
      </w:tr>
      <w:tr w14:paraId="1640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708" w:type="dxa"/>
            <w:gridSpan w:val="4"/>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29C7FA9">
            <w:pPr>
              <w:widowControl/>
              <w:spacing w:line="360" w:lineRule="auto"/>
              <w:ind w:left="1197" w:firstLine="480" w:firstLineChars="200"/>
              <w:jc w:val="left"/>
              <w:rPr>
                <w:rFonts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采购需求中技术条款要求如有偏离，应在本表中详细列出，如无偏离，请在本部分写“完全响应所有服务要求，无偏离”，并按格式要求盖章签字附在投标文件中，否则视为负偏离。</w:t>
            </w:r>
          </w:p>
        </w:tc>
      </w:tr>
      <w:tr w14:paraId="4D99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76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B510548">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41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19029AC">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07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52046A8">
            <w:pPr>
              <w:spacing w:line="360" w:lineRule="auto"/>
              <w:jc w:val="center"/>
              <w:rPr>
                <w:rFonts w:ascii="仿宋" w:hAnsi="仿宋" w:eastAsia="仿宋" w:cs="仿宋"/>
                <w:color w:val="000000" w:themeColor="text1"/>
                <w:sz w:val="24"/>
                <w14:textFill>
                  <w14:solidFill>
                    <w14:schemeClr w14:val="tx1"/>
                  </w14:solidFill>
                </w14:textFill>
              </w:rPr>
            </w:pPr>
          </w:p>
        </w:tc>
        <w:tc>
          <w:tcPr>
            <w:tcW w:w="345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CAA43F1">
            <w:pPr>
              <w:widowControl/>
              <w:spacing w:line="360" w:lineRule="auto"/>
              <w:jc w:val="center"/>
              <w:textAlignment w:val="center"/>
              <w:rPr>
                <w:rFonts w:ascii="仿宋" w:hAnsi="仿宋" w:eastAsia="仿宋" w:cs="仿宋"/>
                <w:color w:val="000000" w:themeColor="text1"/>
                <w:kern w:val="0"/>
                <w:sz w:val="24"/>
                <w:lang w:bidi="ar"/>
                <w14:textFill>
                  <w14:solidFill>
                    <w14:schemeClr w14:val="tx1"/>
                  </w14:solidFill>
                </w14:textFill>
              </w:rPr>
            </w:pPr>
          </w:p>
        </w:tc>
      </w:tr>
      <w:tr w14:paraId="19A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76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7BBEB99">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41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108461C">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07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9294DAB">
            <w:pPr>
              <w:spacing w:line="360" w:lineRule="auto"/>
              <w:jc w:val="center"/>
              <w:rPr>
                <w:rFonts w:ascii="仿宋" w:hAnsi="仿宋" w:eastAsia="仿宋" w:cs="仿宋"/>
                <w:color w:val="000000" w:themeColor="text1"/>
                <w:sz w:val="24"/>
                <w14:textFill>
                  <w14:solidFill>
                    <w14:schemeClr w14:val="tx1"/>
                  </w14:solidFill>
                </w14:textFill>
              </w:rPr>
            </w:pPr>
          </w:p>
        </w:tc>
        <w:tc>
          <w:tcPr>
            <w:tcW w:w="345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178531A">
            <w:pPr>
              <w:widowControl/>
              <w:spacing w:line="360" w:lineRule="auto"/>
              <w:jc w:val="center"/>
              <w:textAlignment w:val="center"/>
              <w:rPr>
                <w:rFonts w:ascii="仿宋" w:hAnsi="仿宋" w:eastAsia="仿宋" w:cs="仿宋"/>
                <w:color w:val="000000" w:themeColor="text1"/>
                <w:kern w:val="0"/>
                <w:sz w:val="24"/>
                <w:lang w:bidi="ar"/>
                <w14:textFill>
                  <w14:solidFill>
                    <w14:schemeClr w14:val="tx1"/>
                  </w14:solidFill>
                </w14:textFill>
              </w:rPr>
            </w:pPr>
          </w:p>
        </w:tc>
      </w:tr>
      <w:tr w14:paraId="7141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708" w:type="dxa"/>
            <w:gridSpan w:val="4"/>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5753889">
            <w:pPr>
              <w:widowControl/>
              <w:spacing w:line="360" w:lineRule="auto"/>
              <w:ind w:left="1197" w:firstLine="480" w:firstLineChars="200"/>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采购需求中商务条款如有偏离，应在本表中详细列出，如无偏离，如无偏离，请在商务条款部分写“完全响应所有商务条款要求，无偏离”，并按格式要求盖章签字附在投标文件中，否则视为负偏离。</w:t>
            </w:r>
          </w:p>
        </w:tc>
      </w:tr>
      <w:tr w14:paraId="0AD7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76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00EF64F">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41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1A91260">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07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578D763">
            <w:pPr>
              <w:spacing w:line="360" w:lineRule="auto"/>
              <w:jc w:val="center"/>
              <w:rPr>
                <w:rFonts w:ascii="仿宋" w:hAnsi="仿宋" w:eastAsia="仿宋" w:cs="仿宋"/>
                <w:color w:val="000000" w:themeColor="text1"/>
                <w:sz w:val="24"/>
                <w14:textFill>
                  <w14:solidFill>
                    <w14:schemeClr w14:val="tx1"/>
                  </w14:solidFill>
                </w14:textFill>
              </w:rPr>
            </w:pPr>
          </w:p>
        </w:tc>
        <w:tc>
          <w:tcPr>
            <w:tcW w:w="345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9D042BE">
            <w:pPr>
              <w:widowControl/>
              <w:spacing w:line="360" w:lineRule="auto"/>
              <w:jc w:val="center"/>
              <w:textAlignment w:val="center"/>
              <w:rPr>
                <w:rFonts w:ascii="仿宋" w:hAnsi="仿宋" w:eastAsia="仿宋" w:cs="仿宋"/>
                <w:color w:val="000000" w:themeColor="text1"/>
                <w:kern w:val="0"/>
                <w:sz w:val="24"/>
                <w:lang w:bidi="ar"/>
                <w14:textFill>
                  <w14:solidFill>
                    <w14:schemeClr w14:val="tx1"/>
                  </w14:solidFill>
                </w14:textFill>
              </w:rPr>
            </w:pPr>
          </w:p>
        </w:tc>
      </w:tr>
      <w:tr w14:paraId="7CBF7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76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A598577">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41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32F2652">
            <w:pPr>
              <w:spacing w:line="360" w:lineRule="auto"/>
              <w:ind w:left="1920" w:hanging="723"/>
              <w:jc w:val="center"/>
              <w:rPr>
                <w:rFonts w:ascii="仿宋" w:hAnsi="仿宋" w:eastAsia="仿宋" w:cs="仿宋"/>
                <w:b/>
                <w:color w:val="000000" w:themeColor="text1"/>
                <w:sz w:val="24"/>
                <w14:textFill>
                  <w14:solidFill>
                    <w14:schemeClr w14:val="tx1"/>
                  </w14:solidFill>
                </w14:textFill>
              </w:rPr>
            </w:pPr>
          </w:p>
        </w:tc>
        <w:tc>
          <w:tcPr>
            <w:tcW w:w="2077"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6DBB55A">
            <w:pPr>
              <w:spacing w:line="360" w:lineRule="auto"/>
              <w:jc w:val="center"/>
              <w:rPr>
                <w:rFonts w:ascii="仿宋" w:hAnsi="仿宋" w:eastAsia="仿宋" w:cs="仿宋"/>
                <w:color w:val="000000" w:themeColor="text1"/>
                <w:sz w:val="24"/>
                <w14:textFill>
                  <w14:solidFill>
                    <w14:schemeClr w14:val="tx1"/>
                  </w14:solidFill>
                </w14:textFill>
              </w:rPr>
            </w:pPr>
          </w:p>
        </w:tc>
        <w:tc>
          <w:tcPr>
            <w:tcW w:w="345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D2930E4">
            <w:pPr>
              <w:widowControl/>
              <w:spacing w:line="360" w:lineRule="auto"/>
              <w:jc w:val="center"/>
              <w:textAlignment w:val="center"/>
              <w:rPr>
                <w:rFonts w:ascii="仿宋" w:hAnsi="仿宋" w:eastAsia="仿宋" w:cs="仿宋"/>
                <w:color w:val="000000" w:themeColor="text1"/>
                <w:kern w:val="0"/>
                <w:sz w:val="24"/>
                <w:lang w:bidi="ar"/>
                <w14:textFill>
                  <w14:solidFill>
                    <w14:schemeClr w14:val="tx1"/>
                  </w14:solidFill>
                </w14:textFill>
              </w:rPr>
            </w:pPr>
          </w:p>
        </w:tc>
      </w:tr>
    </w:tbl>
    <w:p w14:paraId="4756C91A">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投标人（盖章）：                    </w:t>
      </w:r>
    </w:p>
    <w:p w14:paraId="46256E6B">
      <w:pPr>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                            </w:t>
      </w:r>
    </w:p>
    <w:p w14:paraId="1A27E83F">
      <w:pPr>
        <w:jc w:val="right"/>
      </w:pPr>
      <w:r>
        <w:rPr>
          <w:rFonts w:hint="eastAsia" w:ascii="仿宋" w:hAnsi="仿宋" w:eastAsia="仿宋" w:cs="仿宋"/>
          <w:sz w:val="24"/>
        </w:rPr>
        <w:t xml:space="preserve"> 年  月  日</w:t>
      </w:r>
    </w:p>
    <w:p w14:paraId="5B6C7CE7">
      <w:pPr>
        <w:pStyle w:val="3"/>
        <w:ind w:left="1197" w:firstLine="480"/>
        <w:rPr>
          <w:rFonts w:ascii="仿宋" w:hAnsi="仿宋" w:eastAsia="仿宋" w:cs="仿宋"/>
          <w:b/>
          <w:sz w:val="44"/>
        </w:rPr>
      </w:pPr>
      <w:r>
        <w:rPr>
          <w:rFonts w:hint="eastAsia" w:ascii="仿宋" w:hAnsi="仿宋" w:eastAsia="仿宋" w:cs="仿宋"/>
          <w:kern w:val="2"/>
          <w:szCs w:val="22"/>
        </w:rPr>
        <w:t>注：行数不够，可自行添加。</w:t>
      </w:r>
    </w:p>
    <w:p w14:paraId="33CA1833">
      <w:pPr>
        <w:tabs>
          <w:tab w:val="left" w:pos="540"/>
          <w:tab w:val="left" w:pos="720"/>
          <w:tab w:val="left" w:pos="900"/>
          <w:tab w:val="left" w:pos="1080"/>
        </w:tabs>
        <w:spacing w:line="320" w:lineRule="exact"/>
        <w:ind w:right="441"/>
        <w:rPr>
          <w:rFonts w:ascii="宋体" w:hAnsi="宋体"/>
          <w:szCs w:val="21"/>
        </w:rPr>
      </w:pPr>
    </w:p>
    <w:p w14:paraId="6DC0C9D0">
      <w:pPr>
        <w:tabs>
          <w:tab w:val="left" w:pos="540"/>
          <w:tab w:val="left" w:pos="720"/>
          <w:tab w:val="left" w:pos="900"/>
          <w:tab w:val="left" w:pos="1080"/>
        </w:tabs>
        <w:spacing w:line="320" w:lineRule="exact"/>
        <w:ind w:right="441"/>
        <w:rPr>
          <w:rFonts w:ascii="宋体" w:hAnsi="宋体"/>
          <w:szCs w:val="21"/>
        </w:rPr>
      </w:pPr>
    </w:p>
    <w:p w14:paraId="764BD132">
      <w:pPr>
        <w:tabs>
          <w:tab w:val="left" w:pos="540"/>
          <w:tab w:val="left" w:pos="720"/>
          <w:tab w:val="left" w:pos="900"/>
          <w:tab w:val="left" w:pos="1080"/>
        </w:tabs>
        <w:spacing w:line="320" w:lineRule="exact"/>
        <w:ind w:right="441"/>
        <w:rPr>
          <w:rFonts w:ascii="宋体" w:hAnsi="宋体"/>
          <w:szCs w:val="21"/>
        </w:rPr>
      </w:pPr>
    </w:p>
    <w:p w14:paraId="5ADF3340">
      <w:pPr>
        <w:tabs>
          <w:tab w:val="left" w:pos="540"/>
          <w:tab w:val="left" w:pos="720"/>
          <w:tab w:val="left" w:pos="900"/>
          <w:tab w:val="left" w:pos="1080"/>
        </w:tabs>
        <w:spacing w:line="320" w:lineRule="exact"/>
        <w:ind w:right="441"/>
        <w:rPr>
          <w:rFonts w:ascii="宋体" w:hAnsi="宋体"/>
          <w:szCs w:val="21"/>
        </w:rPr>
      </w:pPr>
    </w:p>
    <w:p w14:paraId="38080214">
      <w:pPr>
        <w:tabs>
          <w:tab w:val="left" w:pos="540"/>
          <w:tab w:val="left" w:pos="720"/>
          <w:tab w:val="left" w:pos="900"/>
          <w:tab w:val="left" w:pos="1080"/>
        </w:tabs>
        <w:spacing w:line="320" w:lineRule="exact"/>
        <w:ind w:right="441"/>
        <w:rPr>
          <w:rFonts w:ascii="宋体" w:hAnsi="宋体"/>
          <w:szCs w:val="21"/>
        </w:rPr>
      </w:pPr>
    </w:p>
    <w:p w14:paraId="6FADB220">
      <w:pPr>
        <w:tabs>
          <w:tab w:val="left" w:pos="540"/>
          <w:tab w:val="left" w:pos="720"/>
          <w:tab w:val="left" w:pos="900"/>
          <w:tab w:val="left" w:pos="1080"/>
        </w:tabs>
        <w:spacing w:line="320" w:lineRule="exact"/>
        <w:ind w:right="441"/>
        <w:rPr>
          <w:rFonts w:ascii="宋体" w:hAnsi="宋体"/>
          <w:szCs w:val="21"/>
        </w:rPr>
      </w:pPr>
    </w:p>
    <w:p w14:paraId="632E0196">
      <w:pPr>
        <w:tabs>
          <w:tab w:val="left" w:pos="540"/>
          <w:tab w:val="left" w:pos="720"/>
          <w:tab w:val="left" w:pos="900"/>
          <w:tab w:val="left" w:pos="1080"/>
        </w:tabs>
        <w:spacing w:line="320" w:lineRule="exact"/>
        <w:ind w:right="441"/>
        <w:rPr>
          <w:rFonts w:ascii="宋体" w:hAnsi="宋体"/>
          <w:szCs w:val="21"/>
        </w:rPr>
      </w:pPr>
    </w:p>
    <w:p w14:paraId="41BFB419">
      <w:pPr>
        <w:tabs>
          <w:tab w:val="left" w:pos="540"/>
          <w:tab w:val="left" w:pos="720"/>
          <w:tab w:val="left" w:pos="900"/>
          <w:tab w:val="left" w:pos="1080"/>
        </w:tabs>
        <w:spacing w:line="320" w:lineRule="exact"/>
        <w:ind w:right="441"/>
        <w:rPr>
          <w:rFonts w:ascii="宋体" w:hAnsi="宋体"/>
          <w:szCs w:val="21"/>
        </w:rPr>
      </w:pPr>
    </w:p>
    <w:p w14:paraId="294606A5">
      <w:pPr>
        <w:tabs>
          <w:tab w:val="left" w:pos="540"/>
          <w:tab w:val="left" w:pos="720"/>
          <w:tab w:val="left" w:pos="900"/>
          <w:tab w:val="left" w:pos="1080"/>
        </w:tabs>
        <w:spacing w:line="320" w:lineRule="exact"/>
        <w:ind w:right="441"/>
        <w:rPr>
          <w:rFonts w:ascii="宋体" w:hAnsi="宋体"/>
          <w:szCs w:val="21"/>
        </w:rPr>
      </w:pPr>
    </w:p>
    <w:p w14:paraId="11E88B45">
      <w:pPr>
        <w:tabs>
          <w:tab w:val="left" w:pos="540"/>
          <w:tab w:val="left" w:pos="720"/>
          <w:tab w:val="left" w:pos="900"/>
          <w:tab w:val="left" w:pos="1080"/>
        </w:tabs>
        <w:spacing w:line="320" w:lineRule="exact"/>
        <w:ind w:right="441"/>
        <w:rPr>
          <w:rFonts w:ascii="宋体" w:hAnsi="宋体"/>
          <w:szCs w:val="21"/>
        </w:rPr>
      </w:pPr>
    </w:p>
    <w:p w14:paraId="643B4E98">
      <w:pPr>
        <w:tabs>
          <w:tab w:val="left" w:pos="540"/>
          <w:tab w:val="left" w:pos="720"/>
          <w:tab w:val="left" w:pos="900"/>
          <w:tab w:val="left" w:pos="1080"/>
        </w:tabs>
        <w:spacing w:line="320" w:lineRule="exact"/>
        <w:ind w:right="441"/>
        <w:rPr>
          <w:rFonts w:ascii="宋体" w:hAnsi="宋体"/>
          <w:szCs w:val="21"/>
        </w:rPr>
      </w:pPr>
      <w:r>
        <w:rPr>
          <w:rFonts w:hint="eastAsia" w:ascii="宋体" w:hAnsi="宋体"/>
          <w:szCs w:val="21"/>
        </w:rPr>
        <w:t>附件2</w:t>
      </w:r>
    </w:p>
    <w:tbl>
      <w:tblPr>
        <w:tblStyle w:val="11"/>
        <w:tblW w:w="0" w:type="auto"/>
        <w:tblInd w:w="91" w:type="dxa"/>
        <w:tblLayout w:type="fixed"/>
        <w:tblCellMar>
          <w:top w:w="0" w:type="dxa"/>
          <w:left w:w="108" w:type="dxa"/>
          <w:bottom w:w="0" w:type="dxa"/>
          <w:right w:w="108" w:type="dxa"/>
        </w:tblCellMar>
      </w:tblPr>
      <w:tblGrid>
        <w:gridCol w:w="2780"/>
        <w:gridCol w:w="6735"/>
      </w:tblGrid>
      <w:tr w14:paraId="7407551A">
        <w:tblPrEx>
          <w:tblCellMar>
            <w:top w:w="0" w:type="dxa"/>
            <w:left w:w="108" w:type="dxa"/>
            <w:bottom w:w="0" w:type="dxa"/>
            <w:right w:w="108" w:type="dxa"/>
          </w:tblCellMar>
        </w:tblPrEx>
        <w:trPr>
          <w:trHeight w:val="540" w:hRule="atLeast"/>
        </w:trPr>
        <w:tc>
          <w:tcPr>
            <w:tcW w:w="9515" w:type="dxa"/>
            <w:gridSpan w:val="2"/>
            <w:tcBorders>
              <w:top w:val="nil"/>
              <w:left w:val="nil"/>
              <w:bottom w:val="single" w:color="auto" w:sz="4" w:space="0"/>
              <w:right w:val="nil"/>
            </w:tcBorders>
            <w:vAlign w:val="center"/>
          </w:tcPr>
          <w:p w14:paraId="7ADE88E4">
            <w:pPr>
              <w:widowControl/>
              <w:jc w:val="center"/>
              <w:rPr>
                <w:rFonts w:ascii="宋体" w:hAnsi="宋体" w:cs="宋体"/>
                <w:kern w:val="0"/>
                <w:sz w:val="44"/>
                <w:szCs w:val="44"/>
              </w:rPr>
            </w:pPr>
            <w:r>
              <w:rPr>
                <w:rFonts w:hint="eastAsia" w:ascii="宋体" w:hAnsi="宋体" w:cs="宋体"/>
                <w:kern w:val="0"/>
                <w:sz w:val="44"/>
                <w:szCs w:val="44"/>
              </w:rPr>
              <w:t>零星工程投标报名表</w:t>
            </w:r>
          </w:p>
        </w:tc>
      </w:tr>
      <w:tr w14:paraId="40AF9F84">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783DC715">
            <w:pPr>
              <w:widowControl/>
              <w:jc w:val="center"/>
              <w:rPr>
                <w:rFonts w:ascii="宋体" w:hAnsi="宋体" w:cs="宋体"/>
                <w:kern w:val="0"/>
                <w:sz w:val="32"/>
                <w:szCs w:val="32"/>
              </w:rPr>
            </w:pPr>
            <w:r>
              <w:rPr>
                <w:rFonts w:hint="eastAsia" w:ascii="宋体" w:hAnsi="宋体" w:cs="宋体"/>
                <w:kern w:val="0"/>
                <w:sz w:val="32"/>
                <w:szCs w:val="32"/>
              </w:rPr>
              <w:t>招标单位</w:t>
            </w:r>
          </w:p>
        </w:tc>
        <w:tc>
          <w:tcPr>
            <w:tcW w:w="6735" w:type="dxa"/>
            <w:tcBorders>
              <w:top w:val="nil"/>
              <w:left w:val="nil"/>
              <w:bottom w:val="single" w:color="auto" w:sz="4" w:space="0"/>
              <w:right w:val="single" w:color="auto" w:sz="4" w:space="0"/>
            </w:tcBorders>
            <w:vAlign w:val="center"/>
          </w:tcPr>
          <w:p w14:paraId="134555FE">
            <w:pPr>
              <w:widowControl/>
              <w:jc w:val="center"/>
              <w:rPr>
                <w:rFonts w:ascii="宋体" w:hAnsi="宋体" w:cs="宋体"/>
                <w:kern w:val="0"/>
                <w:sz w:val="32"/>
                <w:szCs w:val="32"/>
              </w:rPr>
            </w:pPr>
            <w:r>
              <w:rPr>
                <w:rFonts w:hint="eastAsia" w:ascii="宋体" w:hAnsi="宋体" w:cs="宋体"/>
                <w:b/>
                <w:bCs/>
                <w:kern w:val="0"/>
                <w:sz w:val="32"/>
                <w:szCs w:val="32"/>
                <w:lang w:val="en-US" w:eastAsia="zh-CN"/>
              </w:rPr>
              <w:t>江苏</w:t>
            </w:r>
            <w:r>
              <w:rPr>
                <w:rFonts w:hint="eastAsia" w:ascii="宋体" w:hAnsi="宋体" w:cs="宋体"/>
                <w:b/>
                <w:bCs/>
                <w:kern w:val="0"/>
                <w:sz w:val="32"/>
                <w:szCs w:val="32"/>
              </w:rPr>
              <w:t>东方盐湖城旅游发展</w:t>
            </w:r>
            <w:r>
              <w:rPr>
                <w:rFonts w:hint="eastAsia" w:ascii="宋体" w:hAnsi="宋体" w:cs="宋体"/>
                <w:b/>
                <w:bCs/>
                <w:kern w:val="0"/>
                <w:sz w:val="32"/>
                <w:szCs w:val="32"/>
                <w:lang w:val="en-US" w:eastAsia="zh-CN"/>
              </w:rPr>
              <w:t>集团</w:t>
            </w:r>
            <w:r>
              <w:rPr>
                <w:rFonts w:hint="eastAsia" w:ascii="宋体" w:hAnsi="宋体" w:cs="宋体"/>
                <w:b/>
                <w:bCs/>
                <w:kern w:val="0"/>
                <w:sz w:val="32"/>
                <w:szCs w:val="32"/>
              </w:rPr>
              <w:t>有限公司</w:t>
            </w:r>
          </w:p>
        </w:tc>
      </w:tr>
      <w:tr w14:paraId="5041C10B">
        <w:tblPrEx>
          <w:tblCellMar>
            <w:top w:w="0" w:type="dxa"/>
            <w:left w:w="108" w:type="dxa"/>
            <w:bottom w:w="0" w:type="dxa"/>
            <w:right w:w="108" w:type="dxa"/>
          </w:tblCellMar>
        </w:tblPrEx>
        <w:trPr>
          <w:trHeight w:val="641" w:hRule="atLeast"/>
        </w:trPr>
        <w:tc>
          <w:tcPr>
            <w:tcW w:w="2780" w:type="dxa"/>
            <w:tcBorders>
              <w:top w:val="nil"/>
              <w:left w:val="single" w:color="auto" w:sz="4" w:space="0"/>
              <w:bottom w:val="single" w:color="auto" w:sz="4" w:space="0"/>
              <w:right w:val="single" w:color="auto" w:sz="4" w:space="0"/>
            </w:tcBorders>
            <w:vAlign w:val="center"/>
          </w:tcPr>
          <w:p w14:paraId="23322ACE">
            <w:pPr>
              <w:widowControl/>
              <w:jc w:val="center"/>
              <w:rPr>
                <w:rFonts w:ascii="宋体" w:hAnsi="宋体" w:cs="宋体"/>
                <w:kern w:val="0"/>
                <w:sz w:val="32"/>
                <w:szCs w:val="32"/>
              </w:rPr>
            </w:pPr>
            <w:r>
              <w:rPr>
                <w:rFonts w:hint="eastAsia" w:ascii="宋体" w:hAnsi="宋体" w:cs="宋体"/>
                <w:kern w:val="0"/>
                <w:sz w:val="32"/>
                <w:szCs w:val="32"/>
              </w:rPr>
              <w:t>项目名称</w:t>
            </w:r>
          </w:p>
        </w:tc>
        <w:tc>
          <w:tcPr>
            <w:tcW w:w="6735" w:type="dxa"/>
            <w:tcBorders>
              <w:top w:val="nil"/>
              <w:left w:val="nil"/>
              <w:bottom w:val="single" w:color="auto" w:sz="4" w:space="0"/>
              <w:right w:val="single" w:color="auto" w:sz="4" w:space="0"/>
            </w:tcBorders>
            <w:vAlign w:val="center"/>
          </w:tcPr>
          <w:p w14:paraId="56653BDD">
            <w:pPr>
              <w:widowControl/>
              <w:jc w:val="center"/>
              <w:rPr>
                <w:rFonts w:hint="eastAsia" w:ascii="宋体" w:hAnsi="宋体" w:eastAsia="宋体" w:cs="宋体"/>
                <w:kern w:val="0"/>
                <w:sz w:val="32"/>
                <w:szCs w:val="32"/>
                <w:lang w:val="en-US" w:eastAsia="zh-CN"/>
              </w:rPr>
            </w:pPr>
            <w:r>
              <w:rPr>
                <w:rFonts w:hint="eastAsia" w:ascii="宋体" w:hAnsi="宋体" w:cs="宋体"/>
                <w:kern w:val="0"/>
                <w:sz w:val="32"/>
                <w:szCs w:val="32"/>
              </w:rPr>
              <w:t>　202</w:t>
            </w:r>
            <w:r>
              <w:rPr>
                <w:rFonts w:hint="eastAsia" w:ascii="宋体" w:hAnsi="宋体" w:cs="宋体"/>
                <w:kern w:val="0"/>
                <w:sz w:val="32"/>
                <w:szCs w:val="32"/>
                <w:lang w:val="en-US" w:eastAsia="zh-CN"/>
              </w:rPr>
              <w:t>6</w:t>
            </w:r>
            <w:r>
              <w:rPr>
                <w:rFonts w:hint="eastAsia" w:ascii="宋体" w:hAnsi="宋体" w:cs="宋体"/>
                <w:kern w:val="0"/>
                <w:sz w:val="32"/>
                <w:szCs w:val="32"/>
              </w:rPr>
              <w:t>年度盐湖城</w:t>
            </w:r>
            <w:r>
              <w:rPr>
                <w:rFonts w:hint="eastAsia" w:ascii="宋体" w:hAnsi="宋体" w:cs="宋体"/>
                <w:kern w:val="0"/>
                <w:sz w:val="32"/>
                <w:szCs w:val="32"/>
                <w:lang w:val="en-US" w:eastAsia="zh-CN"/>
              </w:rPr>
              <w:t>代</w:t>
            </w:r>
            <w:r>
              <w:rPr>
                <w:rFonts w:hint="eastAsia" w:ascii="宋体" w:hAnsi="宋体" w:cs="宋体"/>
                <w:kern w:val="0"/>
                <w:sz w:val="32"/>
                <w:szCs w:val="32"/>
              </w:rPr>
              <w:t>购电</w:t>
            </w:r>
            <w:r>
              <w:rPr>
                <w:rFonts w:hint="eastAsia" w:ascii="宋体" w:hAnsi="宋体" w:cs="宋体"/>
                <w:kern w:val="0"/>
                <w:sz w:val="32"/>
                <w:szCs w:val="32"/>
                <w:lang w:val="en-US" w:eastAsia="zh-CN"/>
              </w:rPr>
              <w:t>业务</w:t>
            </w:r>
          </w:p>
        </w:tc>
      </w:tr>
      <w:tr w14:paraId="108225A6">
        <w:tblPrEx>
          <w:tblCellMar>
            <w:top w:w="0" w:type="dxa"/>
            <w:left w:w="108" w:type="dxa"/>
            <w:bottom w:w="0" w:type="dxa"/>
            <w:right w:w="108" w:type="dxa"/>
          </w:tblCellMar>
        </w:tblPrEx>
        <w:trPr>
          <w:trHeight w:val="565" w:hRule="atLeast"/>
        </w:trPr>
        <w:tc>
          <w:tcPr>
            <w:tcW w:w="2780" w:type="dxa"/>
            <w:tcBorders>
              <w:top w:val="nil"/>
              <w:left w:val="single" w:color="auto" w:sz="4" w:space="0"/>
              <w:bottom w:val="single" w:color="auto" w:sz="4" w:space="0"/>
              <w:right w:val="single" w:color="auto" w:sz="4" w:space="0"/>
            </w:tcBorders>
            <w:vAlign w:val="center"/>
          </w:tcPr>
          <w:p w14:paraId="33A9D68F">
            <w:pPr>
              <w:widowControl/>
              <w:jc w:val="center"/>
              <w:rPr>
                <w:rFonts w:ascii="宋体" w:hAnsi="宋体" w:cs="宋体"/>
                <w:kern w:val="0"/>
                <w:sz w:val="32"/>
                <w:szCs w:val="32"/>
              </w:rPr>
            </w:pPr>
            <w:r>
              <w:rPr>
                <w:rFonts w:hint="eastAsia" w:ascii="宋体" w:hAnsi="宋体" w:cs="宋体"/>
                <w:kern w:val="0"/>
                <w:sz w:val="32"/>
                <w:szCs w:val="32"/>
              </w:rPr>
              <w:t>项目地址</w:t>
            </w:r>
          </w:p>
        </w:tc>
        <w:tc>
          <w:tcPr>
            <w:tcW w:w="6735" w:type="dxa"/>
            <w:tcBorders>
              <w:top w:val="nil"/>
              <w:left w:val="nil"/>
              <w:bottom w:val="single" w:color="auto" w:sz="4" w:space="0"/>
              <w:right w:val="single" w:color="auto" w:sz="4" w:space="0"/>
            </w:tcBorders>
            <w:vAlign w:val="center"/>
          </w:tcPr>
          <w:p w14:paraId="2E60A64F">
            <w:pPr>
              <w:widowControl/>
              <w:jc w:val="center"/>
              <w:rPr>
                <w:rFonts w:ascii="宋体" w:hAnsi="宋体" w:cs="宋体"/>
                <w:kern w:val="0"/>
                <w:sz w:val="32"/>
                <w:szCs w:val="32"/>
              </w:rPr>
            </w:pPr>
            <w:r>
              <w:rPr>
                <w:rFonts w:hint="eastAsia" w:ascii="宋体" w:hAnsi="宋体" w:cs="宋体"/>
                <w:kern w:val="0"/>
                <w:sz w:val="32"/>
                <w:szCs w:val="32"/>
              </w:rPr>
              <w:t>常州市金坛区薛埠镇访仙路9号　</w:t>
            </w:r>
          </w:p>
        </w:tc>
      </w:tr>
      <w:tr w14:paraId="14B91919">
        <w:tblPrEx>
          <w:tblCellMar>
            <w:top w:w="0" w:type="dxa"/>
            <w:left w:w="108" w:type="dxa"/>
            <w:bottom w:w="0" w:type="dxa"/>
            <w:right w:w="108" w:type="dxa"/>
          </w:tblCellMar>
        </w:tblPrEx>
        <w:trPr>
          <w:trHeight w:val="1020" w:hRule="atLeast"/>
        </w:trPr>
        <w:tc>
          <w:tcPr>
            <w:tcW w:w="9515" w:type="dxa"/>
            <w:gridSpan w:val="2"/>
            <w:tcBorders>
              <w:top w:val="single" w:color="auto" w:sz="4" w:space="0"/>
              <w:left w:val="single" w:color="auto" w:sz="4" w:space="0"/>
              <w:bottom w:val="single" w:color="auto" w:sz="4" w:space="0"/>
              <w:right w:val="single" w:color="000000" w:sz="4" w:space="0"/>
            </w:tcBorders>
            <w:vAlign w:val="center"/>
          </w:tcPr>
          <w:p w14:paraId="2E243040">
            <w:pPr>
              <w:widowControl/>
              <w:jc w:val="center"/>
              <w:rPr>
                <w:rFonts w:ascii="宋体" w:hAnsi="宋体" w:cs="宋体"/>
                <w:kern w:val="0"/>
                <w:sz w:val="32"/>
                <w:szCs w:val="32"/>
              </w:rPr>
            </w:pPr>
            <w:r>
              <w:rPr>
                <w:rFonts w:hint="eastAsia" w:ascii="宋体" w:hAnsi="宋体" w:cs="宋体"/>
                <w:kern w:val="0"/>
                <w:sz w:val="32"/>
                <w:szCs w:val="32"/>
              </w:rPr>
              <w:t>投标单位报名情况</w:t>
            </w:r>
          </w:p>
        </w:tc>
      </w:tr>
      <w:tr w14:paraId="71752739">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4C658440">
            <w:pPr>
              <w:widowControl/>
              <w:jc w:val="center"/>
              <w:rPr>
                <w:rFonts w:ascii="宋体" w:hAnsi="宋体" w:cs="宋体"/>
                <w:kern w:val="0"/>
                <w:sz w:val="32"/>
                <w:szCs w:val="32"/>
              </w:rPr>
            </w:pPr>
            <w:r>
              <w:rPr>
                <w:rFonts w:hint="eastAsia" w:ascii="宋体" w:hAnsi="宋体" w:cs="宋体"/>
                <w:kern w:val="0"/>
                <w:sz w:val="32"/>
                <w:szCs w:val="32"/>
              </w:rPr>
              <w:t>投标单位（盖章）</w:t>
            </w:r>
          </w:p>
        </w:tc>
        <w:tc>
          <w:tcPr>
            <w:tcW w:w="6735" w:type="dxa"/>
            <w:tcBorders>
              <w:top w:val="nil"/>
              <w:left w:val="nil"/>
              <w:bottom w:val="single" w:color="auto" w:sz="4" w:space="0"/>
              <w:right w:val="single" w:color="auto" w:sz="4" w:space="0"/>
            </w:tcBorders>
            <w:vAlign w:val="center"/>
          </w:tcPr>
          <w:p w14:paraId="552CE6B8">
            <w:pPr>
              <w:widowControl/>
              <w:jc w:val="center"/>
              <w:rPr>
                <w:rFonts w:ascii="宋体" w:hAnsi="宋体" w:cs="宋体"/>
                <w:kern w:val="0"/>
                <w:sz w:val="28"/>
                <w:szCs w:val="28"/>
              </w:rPr>
            </w:pPr>
            <w:r>
              <w:rPr>
                <w:rFonts w:hint="eastAsia" w:ascii="宋体" w:hAnsi="宋体" w:cs="宋体"/>
                <w:kern w:val="0"/>
                <w:sz w:val="28"/>
                <w:szCs w:val="28"/>
              </w:rPr>
              <w:t>　</w:t>
            </w:r>
          </w:p>
        </w:tc>
      </w:tr>
      <w:tr w14:paraId="235FDC95">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7A3F9B31">
            <w:pPr>
              <w:widowControl/>
              <w:jc w:val="center"/>
              <w:rPr>
                <w:rFonts w:ascii="宋体" w:hAnsi="宋体" w:cs="宋体"/>
                <w:kern w:val="0"/>
                <w:sz w:val="32"/>
                <w:szCs w:val="32"/>
              </w:rPr>
            </w:pPr>
            <w:r>
              <w:rPr>
                <w:rFonts w:hint="eastAsia" w:ascii="宋体" w:hAnsi="宋体" w:cs="宋体"/>
                <w:kern w:val="0"/>
                <w:sz w:val="32"/>
                <w:szCs w:val="32"/>
              </w:rPr>
              <w:t>经营范围</w:t>
            </w:r>
          </w:p>
        </w:tc>
        <w:tc>
          <w:tcPr>
            <w:tcW w:w="6735" w:type="dxa"/>
            <w:tcBorders>
              <w:top w:val="nil"/>
              <w:left w:val="nil"/>
              <w:bottom w:val="single" w:color="auto" w:sz="4" w:space="0"/>
              <w:right w:val="single" w:color="auto" w:sz="4" w:space="0"/>
            </w:tcBorders>
            <w:vAlign w:val="center"/>
          </w:tcPr>
          <w:p w14:paraId="000DFBD5">
            <w:pPr>
              <w:widowControl/>
              <w:jc w:val="center"/>
              <w:rPr>
                <w:rFonts w:ascii="宋体" w:hAnsi="宋体" w:cs="宋体"/>
                <w:kern w:val="0"/>
                <w:sz w:val="28"/>
                <w:szCs w:val="28"/>
              </w:rPr>
            </w:pPr>
            <w:r>
              <w:rPr>
                <w:rFonts w:hint="eastAsia" w:ascii="宋体" w:hAnsi="宋体" w:cs="宋体"/>
                <w:kern w:val="0"/>
                <w:sz w:val="28"/>
                <w:szCs w:val="28"/>
              </w:rPr>
              <w:t>　</w:t>
            </w:r>
          </w:p>
        </w:tc>
      </w:tr>
      <w:tr w14:paraId="7ADEA32B">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7575AC89">
            <w:pPr>
              <w:widowControl/>
              <w:jc w:val="center"/>
              <w:rPr>
                <w:rFonts w:ascii="宋体" w:hAnsi="宋体" w:cs="宋体"/>
                <w:kern w:val="0"/>
                <w:sz w:val="32"/>
                <w:szCs w:val="32"/>
              </w:rPr>
            </w:pPr>
            <w:r>
              <w:rPr>
                <w:rFonts w:hint="eastAsia" w:ascii="宋体" w:hAnsi="宋体" w:cs="宋体"/>
                <w:kern w:val="0"/>
                <w:sz w:val="32"/>
                <w:szCs w:val="32"/>
              </w:rPr>
              <w:t>法定代表人</w:t>
            </w:r>
          </w:p>
        </w:tc>
        <w:tc>
          <w:tcPr>
            <w:tcW w:w="6735" w:type="dxa"/>
            <w:tcBorders>
              <w:top w:val="nil"/>
              <w:left w:val="nil"/>
              <w:bottom w:val="single" w:color="auto" w:sz="4" w:space="0"/>
              <w:right w:val="single" w:color="auto" w:sz="4" w:space="0"/>
            </w:tcBorders>
            <w:vAlign w:val="center"/>
          </w:tcPr>
          <w:p w14:paraId="2BE96EF8">
            <w:pPr>
              <w:widowControl/>
              <w:jc w:val="center"/>
              <w:rPr>
                <w:rFonts w:ascii="宋体" w:hAnsi="宋体" w:cs="宋体"/>
                <w:kern w:val="0"/>
                <w:sz w:val="28"/>
                <w:szCs w:val="28"/>
              </w:rPr>
            </w:pPr>
            <w:r>
              <w:rPr>
                <w:rFonts w:hint="eastAsia" w:ascii="宋体" w:hAnsi="宋体" w:cs="宋体"/>
                <w:kern w:val="0"/>
                <w:sz w:val="28"/>
                <w:szCs w:val="28"/>
              </w:rPr>
              <w:t>　</w:t>
            </w:r>
          </w:p>
        </w:tc>
      </w:tr>
      <w:tr w14:paraId="14E330D3">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0C257B7C">
            <w:pPr>
              <w:widowControl/>
              <w:jc w:val="center"/>
              <w:rPr>
                <w:rFonts w:ascii="宋体" w:hAnsi="宋体" w:cs="宋体"/>
                <w:kern w:val="0"/>
                <w:sz w:val="32"/>
                <w:szCs w:val="32"/>
              </w:rPr>
            </w:pPr>
            <w:r>
              <w:rPr>
                <w:rFonts w:hint="eastAsia" w:ascii="宋体" w:hAnsi="宋体" w:cs="宋体"/>
                <w:kern w:val="0"/>
                <w:sz w:val="32"/>
                <w:szCs w:val="32"/>
              </w:rPr>
              <w:t>项目负责人</w:t>
            </w:r>
          </w:p>
        </w:tc>
        <w:tc>
          <w:tcPr>
            <w:tcW w:w="6735" w:type="dxa"/>
            <w:tcBorders>
              <w:top w:val="nil"/>
              <w:left w:val="nil"/>
              <w:bottom w:val="single" w:color="auto" w:sz="4" w:space="0"/>
              <w:right w:val="single" w:color="auto" w:sz="4" w:space="0"/>
            </w:tcBorders>
            <w:vAlign w:val="center"/>
          </w:tcPr>
          <w:p w14:paraId="01E37F8B">
            <w:pPr>
              <w:widowControl/>
              <w:jc w:val="center"/>
              <w:rPr>
                <w:rFonts w:ascii="宋体" w:hAnsi="宋体" w:cs="宋体"/>
                <w:kern w:val="0"/>
                <w:sz w:val="28"/>
                <w:szCs w:val="28"/>
              </w:rPr>
            </w:pPr>
            <w:r>
              <w:rPr>
                <w:rFonts w:hint="eastAsia" w:ascii="宋体" w:hAnsi="宋体" w:cs="宋体"/>
                <w:kern w:val="0"/>
                <w:sz w:val="28"/>
                <w:szCs w:val="28"/>
              </w:rPr>
              <w:t>　</w:t>
            </w:r>
          </w:p>
        </w:tc>
      </w:tr>
      <w:tr w14:paraId="5963CD24">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0CF64F2B">
            <w:pPr>
              <w:widowControl/>
              <w:jc w:val="center"/>
              <w:rPr>
                <w:rFonts w:ascii="宋体" w:hAnsi="宋体" w:cs="宋体"/>
                <w:kern w:val="0"/>
                <w:sz w:val="32"/>
                <w:szCs w:val="32"/>
              </w:rPr>
            </w:pPr>
            <w:r>
              <w:rPr>
                <w:rFonts w:hint="eastAsia" w:ascii="宋体" w:hAnsi="宋体" w:cs="宋体"/>
                <w:kern w:val="0"/>
                <w:sz w:val="32"/>
                <w:szCs w:val="32"/>
              </w:rPr>
              <w:t>联系电话</w:t>
            </w:r>
          </w:p>
        </w:tc>
        <w:tc>
          <w:tcPr>
            <w:tcW w:w="6735" w:type="dxa"/>
            <w:tcBorders>
              <w:top w:val="nil"/>
              <w:left w:val="nil"/>
              <w:bottom w:val="single" w:color="auto" w:sz="4" w:space="0"/>
              <w:right w:val="single" w:color="auto" w:sz="4" w:space="0"/>
            </w:tcBorders>
            <w:vAlign w:val="center"/>
          </w:tcPr>
          <w:p w14:paraId="75D5489F">
            <w:pPr>
              <w:widowControl/>
              <w:jc w:val="left"/>
              <w:rPr>
                <w:rFonts w:ascii="宋体" w:hAnsi="宋体" w:cs="宋体"/>
                <w:kern w:val="0"/>
                <w:sz w:val="22"/>
                <w:szCs w:val="22"/>
              </w:rPr>
            </w:pPr>
            <w:r>
              <w:rPr>
                <w:rFonts w:hint="eastAsia" w:ascii="宋体" w:hAnsi="宋体" w:cs="宋体"/>
                <w:kern w:val="0"/>
                <w:sz w:val="22"/>
                <w:szCs w:val="22"/>
              </w:rPr>
              <w:t>　</w:t>
            </w:r>
          </w:p>
        </w:tc>
      </w:tr>
      <w:tr w14:paraId="4E32727A">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07FE5313">
            <w:pPr>
              <w:widowControl/>
              <w:jc w:val="center"/>
              <w:rPr>
                <w:rFonts w:ascii="宋体" w:hAnsi="宋体" w:cs="宋体"/>
                <w:kern w:val="0"/>
                <w:sz w:val="32"/>
                <w:szCs w:val="32"/>
              </w:rPr>
            </w:pPr>
            <w:r>
              <w:rPr>
                <w:rFonts w:hint="eastAsia" w:ascii="宋体" w:hAnsi="宋体" w:cs="宋体"/>
                <w:kern w:val="0"/>
                <w:sz w:val="32"/>
                <w:szCs w:val="32"/>
              </w:rPr>
              <w:t>投标报名时间</w:t>
            </w:r>
          </w:p>
        </w:tc>
        <w:tc>
          <w:tcPr>
            <w:tcW w:w="6735" w:type="dxa"/>
            <w:tcBorders>
              <w:top w:val="nil"/>
              <w:left w:val="nil"/>
              <w:bottom w:val="single" w:color="auto" w:sz="4" w:space="0"/>
              <w:right w:val="single" w:color="auto" w:sz="4" w:space="0"/>
            </w:tcBorders>
            <w:vAlign w:val="center"/>
          </w:tcPr>
          <w:p w14:paraId="4FE8182C">
            <w:pPr>
              <w:widowControl/>
              <w:jc w:val="left"/>
              <w:rPr>
                <w:rFonts w:ascii="宋体" w:hAnsi="宋体" w:cs="宋体"/>
                <w:kern w:val="0"/>
                <w:sz w:val="22"/>
                <w:szCs w:val="22"/>
              </w:rPr>
            </w:pPr>
            <w:r>
              <w:rPr>
                <w:rFonts w:hint="eastAsia" w:ascii="宋体" w:hAnsi="宋体" w:cs="宋体"/>
                <w:kern w:val="0"/>
                <w:sz w:val="22"/>
                <w:szCs w:val="22"/>
              </w:rPr>
              <w:t>　</w:t>
            </w:r>
          </w:p>
        </w:tc>
      </w:tr>
      <w:tr w14:paraId="776EA341">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666AC66C">
            <w:pPr>
              <w:widowControl/>
              <w:jc w:val="center"/>
              <w:rPr>
                <w:rFonts w:ascii="宋体" w:hAnsi="宋体" w:cs="宋体"/>
                <w:kern w:val="0"/>
                <w:sz w:val="32"/>
                <w:szCs w:val="32"/>
              </w:rPr>
            </w:pPr>
            <w:r>
              <w:rPr>
                <w:rFonts w:hint="eastAsia" w:ascii="宋体" w:hAnsi="宋体" w:cs="宋体"/>
                <w:kern w:val="0"/>
                <w:sz w:val="32"/>
                <w:szCs w:val="32"/>
              </w:rPr>
              <w:t>投标报名接受人审查意见</w:t>
            </w:r>
          </w:p>
        </w:tc>
        <w:tc>
          <w:tcPr>
            <w:tcW w:w="6735" w:type="dxa"/>
            <w:tcBorders>
              <w:top w:val="nil"/>
              <w:left w:val="nil"/>
              <w:bottom w:val="single" w:color="auto" w:sz="4" w:space="0"/>
              <w:right w:val="single" w:color="auto" w:sz="4" w:space="0"/>
            </w:tcBorders>
            <w:vAlign w:val="center"/>
          </w:tcPr>
          <w:p w14:paraId="22890C17">
            <w:pPr>
              <w:widowControl/>
              <w:jc w:val="center"/>
              <w:rPr>
                <w:rFonts w:ascii="宋体" w:hAnsi="宋体" w:cs="宋体"/>
                <w:kern w:val="0"/>
                <w:sz w:val="28"/>
                <w:szCs w:val="28"/>
              </w:rPr>
            </w:pPr>
            <w:r>
              <w:rPr>
                <w:rFonts w:hint="eastAsia" w:ascii="宋体" w:hAnsi="宋体" w:cs="宋体"/>
                <w:kern w:val="0"/>
                <w:sz w:val="28"/>
                <w:szCs w:val="28"/>
              </w:rPr>
              <w:t xml:space="preserve">         </w:t>
            </w:r>
            <w:r>
              <w:rPr>
                <w:rFonts w:hint="eastAsia" w:ascii="宋体" w:hAnsi="宋体" w:cs="宋体"/>
                <w:kern w:val="0"/>
                <w:sz w:val="28"/>
                <w:szCs w:val="28"/>
              </w:rPr>
              <w:br w:type="textWrapping"/>
            </w:r>
            <w:r>
              <w:rPr>
                <w:rFonts w:hint="eastAsia" w:ascii="宋体" w:hAnsi="宋体" w:cs="宋体"/>
                <w:kern w:val="0"/>
                <w:sz w:val="28"/>
                <w:szCs w:val="28"/>
              </w:rPr>
              <w:t xml:space="preserve">             审查人签名：      日期：   </w:t>
            </w:r>
          </w:p>
        </w:tc>
      </w:tr>
      <w:tr w14:paraId="6E5B281A">
        <w:tblPrEx>
          <w:tblCellMar>
            <w:top w:w="0" w:type="dxa"/>
            <w:left w:w="108" w:type="dxa"/>
            <w:bottom w:w="0" w:type="dxa"/>
            <w:right w:w="108" w:type="dxa"/>
          </w:tblCellMar>
        </w:tblPrEx>
        <w:trPr>
          <w:trHeight w:val="1575" w:hRule="atLeast"/>
        </w:trPr>
        <w:tc>
          <w:tcPr>
            <w:tcW w:w="2780" w:type="dxa"/>
            <w:tcBorders>
              <w:top w:val="nil"/>
              <w:left w:val="single" w:color="auto" w:sz="4" w:space="0"/>
              <w:bottom w:val="single" w:color="auto" w:sz="4" w:space="0"/>
              <w:right w:val="single" w:color="auto" w:sz="4" w:space="0"/>
            </w:tcBorders>
            <w:vAlign w:val="center"/>
          </w:tcPr>
          <w:p w14:paraId="41A9FD1A">
            <w:pPr>
              <w:widowControl/>
              <w:jc w:val="center"/>
              <w:rPr>
                <w:rFonts w:ascii="宋体" w:hAnsi="宋体" w:cs="宋体"/>
                <w:kern w:val="0"/>
                <w:sz w:val="32"/>
                <w:szCs w:val="32"/>
              </w:rPr>
            </w:pPr>
            <w:r>
              <w:rPr>
                <w:rFonts w:hint="eastAsia" w:ascii="宋体" w:hAnsi="宋体" w:cs="宋体"/>
                <w:kern w:val="0"/>
                <w:sz w:val="32"/>
                <w:szCs w:val="32"/>
              </w:rPr>
              <w:t>备注</w:t>
            </w:r>
          </w:p>
        </w:tc>
        <w:tc>
          <w:tcPr>
            <w:tcW w:w="6735" w:type="dxa"/>
            <w:tcBorders>
              <w:top w:val="nil"/>
              <w:left w:val="nil"/>
              <w:bottom w:val="single" w:color="auto" w:sz="4" w:space="0"/>
              <w:right w:val="single" w:color="auto" w:sz="4" w:space="0"/>
            </w:tcBorders>
            <w:vAlign w:val="center"/>
          </w:tcPr>
          <w:p w14:paraId="7B629E9E">
            <w:pPr>
              <w:widowControl/>
              <w:jc w:val="left"/>
              <w:rPr>
                <w:rFonts w:ascii="宋体" w:hAnsi="宋体" w:cs="宋体"/>
                <w:kern w:val="0"/>
                <w:sz w:val="22"/>
                <w:szCs w:val="22"/>
              </w:rPr>
            </w:pPr>
            <w:r>
              <w:rPr>
                <w:rFonts w:hint="eastAsia" w:ascii="宋体" w:hAnsi="宋体" w:cs="宋体"/>
                <w:kern w:val="0"/>
                <w:sz w:val="22"/>
                <w:szCs w:val="22"/>
              </w:rPr>
              <w:t>1、投标报名人应如实填写；</w:t>
            </w:r>
          </w:p>
          <w:p w14:paraId="180A44E1">
            <w:pPr>
              <w:widowControl/>
              <w:jc w:val="left"/>
              <w:rPr>
                <w:rFonts w:ascii="宋体" w:hAnsi="宋体" w:cs="宋体"/>
                <w:kern w:val="0"/>
                <w:sz w:val="22"/>
                <w:szCs w:val="22"/>
              </w:rPr>
            </w:pPr>
            <w:r>
              <w:rPr>
                <w:rFonts w:hint="eastAsia" w:ascii="宋体" w:hAnsi="宋体" w:cs="宋体"/>
                <w:kern w:val="0"/>
                <w:sz w:val="22"/>
                <w:szCs w:val="22"/>
              </w:rPr>
              <w:t>2、所有资料、证书原件和复印件应当相符、原件由接受人审查后退还，复印件留存；</w:t>
            </w:r>
          </w:p>
          <w:p w14:paraId="355322E7">
            <w:pPr>
              <w:widowControl/>
              <w:jc w:val="left"/>
              <w:rPr>
                <w:rFonts w:ascii="宋体" w:hAnsi="宋体" w:cs="宋体"/>
                <w:kern w:val="0"/>
                <w:sz w:val="22"/>
                <w:szCs w:val="22"/>
              </w:rPr>
            </w:pPr>
            <w:r>
              <w:rPr>
                <w:rFonts w:hint="eastAsia" w:ascii="宋体" w:hAnsi="宋体" w:cs="宋体"/>
                <w:kern w:val="0"/>
                <w:sz w:val="22"/>
                <w:szCs w:val="22"/>
              </w:rPr>
              <w:t>3、投标报名结束后，招标人应当进行汇总并报送单位领导小组备案。</w:t>
            </w:r>
          </w:p>
        </w:tc>
      </w:tr>
    </w:tbl>
    <w:p w14:paraId="712C25E5">
      <w:pPr>
        <w:snapToGrid w:val="0"/>
        <w:jc w:val="center"/>
        <w:rPr>
          <w:rFonts w:ascii="宋体" w:hAnsi="宋体"/>
          <w:szCs w:val="21"/>
        </w:rPr>
      </w:pPr>
    </w:p>
    <w:p w14:paraId="0424F6FC">
      <w:pPr>
        <w:snapToGrid w:val="0"/>
        <w:jc w:val="center"/>
        <w:rPr>
          <w:rFonts w:ascii="宋体" w:hAnsi="宋体"/>
          <w:b/>
          <w:bCs/>
          <w:szCs w:val="21"/>
        </w:rPr>
      </w:pPr>
    </w:p>
    <w:p w14:paraId="0FEF0186">
      <w:pPr>
        <w:snapToGrid w:val="0"/>
        <w:jc w:val="center"/>
        <w:rPr>
          <w:rFonts w:ascii="宋体" w:hAnsi="宋体"/>
          <w:b/>
          <w:bCs/>
          <w:szCs w:val="21"/>
        </w:rPr>
      </w:pPr>
    </w:p>
    <w:p w14:paraId="209C171E">
      <w:pPr>
        <w:keepNext/>
        <w:keepLines/>
        <w:spacing w:before="120" w:after="120" w:line="440" w:lineRule="exact"/>
        <w:jc w:val="left"/>
        <w:outlineLvl w:val="0"/>
        <w:rPr>
          <w:rFonts w:ascii="黑体" w:hAnsi="宋体" w:eastAsia="黑体"/>
          <w:b/>
          <w:bCs/>
          <w:sz w:val="30"/>
          <w:szCs w:val="24"/>
          <w:highlight w:val="white"/>
        </w:rPr>
      </w:pPr>
      <w:r>
        <w:rPr>
          <w:rFonts w:hint="eastAsia" w:ascii="黑体" w:hAnsi="宋体" w:eastAsia="黑体"/>
          <w:b/>
          <w:bCs/>
          <w:sz w:val="30"/>
          <w:szCs w:val="24"/>
          <w:highlight w:val="white"/>
        </w:rPr>
        <w:t>附件3</w:t>
      </w:r>
    </w:p>
    <w:p w14:paraId="2FDF8F8A">
      <w:pPr>
        <w:keepNext/>
        <w:keepLines/>
        <w:spacing w:before="120" w:after="120" w:line="440" w:lineRule="exact"/>
        <w:jc w:val="center"/>
        <w:outlineLvl w:val="0"/>
        <w:rPr>
          <w:rFonts w:ascii="黑体" w:hAnsi="宋体" w:eastAsia="黑体"/>
          <w:b/>
          <w:bCs/>
          <w:sz w:val="30"/>
          <w:szCs w:val="24"/>
        </w:rPr>
      </w:pPr>
      <w:r>
        <w:rPr>
          <w:rFonts w:hint="eastAsia" w:ascii="黑体" w:hAnsi="宋体" w:eastAsia="黑体"/>
          <w:b/>
          <w:bCs/>
          <w:sz w:val="30"/>
          <w:szCs w:val="24"/>
          <w:highlight w:val="white"/>
        </w:rPr>
        <w:t>评标办法（</w:t>
      </w:r>
      <w:r>
        <w:rPr>
          <w:rFonts w:hint="eastAsia" w:ascii="黑体" w:hAnsi="宋体" w:eastAsia="黑体"/>
          <w:b/>
          <w:bCs/>
          <w:sz w:val="30"/>
          <w:szCs w:val="24"/>
        </w:rPr>
        <w:t>经评审的合理最低价</w:t>
      </w:r>
      <w:r>
        <w:rPr>
          <w:rFonts w:hint="eastAsia" w:ascii="黑体" w:hAnsi="宋体" w:eastAsia="黑体"/>
          <w:b/>
          <w:bCs/>
          <w:sz w:val="30"/>
          <w:szCs w:val="24"/>
          <w:highlight w:val="white"/>
        </w:rPr>
        <w:t>）</w:t>
      </w:r>
    </w:p>
    <w:p w14:paraId="36DE27FC">
      <w:pPr>
        <w:snapToGrid w:val="0"/>
        <w:spacing w:line="400" w:lineRule="exact"/>
        <w:ind w:firstLine="482" w:firstLineChars="200"/>
        <w:rPr>
          <w:rFonts w:ascii="宋体" w:hAnsi="宋体"/>
          <w:b/>
          <w:sz w:val="24"/>
        </w:rPr>
      </w:pPr>
      <w:r>
        <w:rPr>
          <w:rFonts w:ascii="宋体" w:hAnsi="宋体"/>
          <w:b/>
          <w:sz w:val="24"/>
        </w:rPr>
        <w:t>（一）评标方法</w:t>
      </w:r>
    </w:p>
    <w:p w14:paraId="680672B8">
      <w:pPr>
        <w:snapToGrid w:val="0"/>
        <w:spacing w:line="400" w:lineRule="exact"/>
        <w:ind w:firstLine="480" w:firstLineChars="200"/>
        <w:rPr>
          <w:rFonts w:ascii="宋体" w:hAnsi="宋体"/>
          <w:sz w:val="24"/>
        </w:rPr>
      </w:pPr>
      <w:r>
        <w:rPr>
          <w:rFonts w:hint="eastAsia" w:ascii="宋体" w:hAnsi="宋体"/>
          <w:sz w:val="24"/>
        </w:rPr>
        <w:t xml:space="preserve">本着公平、公正、公开的原则，对各投标单位投标文件进行综合评价，具体办法如下： </w:t>
      </w:r>
    </w:p>
    <w:p w14:paraId="5EA461E4">
      <w:pPr>
        <w:snapToGrid w:val="0"/>
        <w:spacing w:line="400" w:lineRule="exact"/>
        <w:ind w:firstLine="480" w:firstLineChars="200"/>
        <w:rPr>
          <w:rFonts w:ascii="宋体" w:hAnsi="宋体"/>
          <w:sz w:val="24"/>
        </w:rPr>
      </w:pPr>
      <w:r>
        <w:rPr>
          <w:rFonts w:hint="eastAsia" w:ascii="宋体" w:hAnsi="宋体"/>
          <w:sz w:val="24"/>
        </w:rPr>
        <w:t xml:space="preserve">一、 确定有效投标 </w:t>
      </w:r>
    </w:p>
    <w:p w14:paraId="4FC16898">
      <w:pPr>
        <w:snapToGrid w:val="0"/>
        <w:spacing w:line="400" w:lineRule="exact"/>
        <w:ind w:firstLine="480" w:firstLineChars="200"/>
        <w:rPr>
          <w:rFonts w:ascii="宋体" w:hAnsi="宋体"/>
          <w:sz w:val="24"/>
        </w:rPr>
      </w:pPr>
      <w:r>
        <w:rPr>
          <w:rFonts w:hint="eastAsia" w:ascii="宋体" w:hAnsi="宋体"/>
          <w:sz w:val="24"/>
        </w:rPr>
        <w:t xml:space="preserve">凡符合招标文件、招标答疑纪要等有关招标实质性要求并且在招标控制价及以下的投标报价均为有效投标报价。未能实质性响应上述有关招标要求的投标文件做无效标处理。 </w:t>
      </w:r>
    </w:p>
    <w:p w14:paraId="47E9E66D">
      <w:pPr>
        <w:snapToGrid w:val="0"/>
        <w:spacing w:line="400" w:lineRule="exact"/>
        <w:ind w:firstLine="480" w:firstLineChars="200"/>
        <w:rPr>
          <w:rFonts w:ascii="宋体" w:hAnsi="宋体"/>
          <w:sz w:val="24"/>
        </w:rPr>
      </w:pPr>
      <w:r>
        <w:rPr>
          <w:rFonts w:hint="eastAsia" w:ascii="宋体" w:hAnsi="宋体"/>
          <w:sz w:val="24"/>
        </w:rPr>
        <w:t xml:space="preserve">二、 商务标评审 </w:t>
      </w:r>
    </w:p>
    <w:p w14:paraId="10957FE4">
      <w:pPr>
        <w:snapToGrid w:val="0"/>
        <w:spacing w:line="400" w:lineRule="exact"/>
        <w:ind w:firstLine="482" w:firstLineChars="200"/>
        <w:rPr>
          <w:rFonts w:ascii="宋体" w:hAnsi="宋体"/>
          <w:b/>
          <w:sz w:val="24"/>
        </w:rPr>
      </w:pPr>
      <w:r>
        <w:rPr>
          <w:rFonts w:hAnsi="宋体" w:cs="宋体"/>
          <w:b/>
          <w:bCs/>
          <w:kern w:val="0"/>
          <w:sz w:val="24"/>
        </w:rPr>
        <w:t>（</w:t>
      </w:r>
      <w:r>
        <w:rPr>
          <w:rFonts w:ascii="宋体" w:hAnsi="宋体" w:cs="宋体"/>
          <w:b/>
          <w:bCs/>
          <w:kern w:val="0"/>
          <w:sz w:val="24"/>
        </w:rPr>
        <w:t>一）</w:t>
      </w:r>
      <w:r>
        <w:rPr>
          <w:rFonts w:hint="eastAsia" w:ascii="宋体" w:hAnsi="宋体" w:cs="宋体"/>
          <w:b/>
          <w:bCs/>
          <w:kern w:val="0"/>
          <w:sz w:val="24"/>
        </w:rPr>
        <w:t>本次报价采用</w:t>
      </w:r>
      <w:r>
        <w:rPr>
          <w:rFonts w:hint="eastAsia" w:ascii="宋体" w:hAnsi="宋体" w:cs="宋体"/>
          <w:b/>
          <w:bCs/>
          <w:color w:val="FF0000"/>
          <w:kern w:val="0"/>
          <w:sz w:val="24"/>
        </w:rPr>
        <w:t>经评审的最低价</w:t>
      </w:r>
      <w:r>
        <w:rPr>
          <w:rFonts w:hint="eastAsia" w:ascii="宋体" w:hAnsi="宋体"/>
          <w:b/>
          <w:sz w:val="24"/>
          <w:szCs w:val="24"/>
        </w:rPr>
        <w:t>（税前价格）的投标人为中标候选人。</w:t>
      </w:r>
    </w:p>
    <w:p w14:paraId="1A67DF63">
      <w:pPr>
        <w:snapToGrid w:val="0"/>
        <w:spacing w:line="400" w:lineRule="exact"/>
        <w:ind w:firstLine="482" w:firstLineChars="200"/>
        <w:rPr>
          <w:rFonts w:ascii="宋体" w:hAnsi="宋体" w:cs="宋体"/>
          <w:b/>
          <w:bCs/>
          <w:kern w:val="0"/>
          <w:sz w:val="24"/>
        </w:rPr>
      </w:pPr>
      <w:r>
        <w:rPr>
          <w:rFonts w:ascii="宋体" w:hAnsi="宋体" w:cs="宋体"/>
          <w:b/>
          <w:bCs/>
          <w:kern w:val="0"/>
          <w:sz w:val="24"/>
        </w:rPr>
        <w:t>（二）评标委员会一致认定投标价格低于成本价的按无效标处理。</w:t>
      </w:r>
    </w:p>
    <w:p w14:paraId="2D1474E1">
      <w:pPr>
        <w:snapToGrid w:val="0"/>
        <w:spacing w:line="400" w:lineRule="exact"/>
        <w:ind w:firstLine="482" w:firstLineChars="200"/>
        <w:rPr>
          <w:rFonts w:ascii="宋体" w:hAnsi="宋体"/>
          <w:b/>
          <w:sz w:val="24"/>
        </w:rPr>
      </w:pPr>
      <w:r>
        <w:rPr>
          <w:rFonts w:ascii="宋体" w:hAnsi="宋体"/>
          <w:b/>
          <w:sz w:val="24"/>
        </w:rPr>
        <w:t>（三）确定中标单位</w:t>
      </w:r>
    </w:p>
    <w:p w14:paraId="20DDB70C">
      <w:pPr>
        <w:snapToGrid w:val="0"/>
        <w:spacing w:line="400" w:lineRule="exact"/>
        <w:ind w:firstLine="566" w:firstLineChars="236"/>
        <w:rPr>
          <w:rFonts w:ascii="宋体" w:hAnsi="宋体"/>
          <w:sz w:val="24"/>
        </w:rPr>
      </w:pPr>
      <w:r>
        <w:rPr>
          <w:rFonts w:ascii="宋体" w:hAnsi="宋体"/>
          <w:sz w:val="24"/>
        </w:rPr>
        <w:t>1、评标小组根据对投标单位资格审查情况、投标文件编写内容的完整性、合理性及最终报价、服务承诺等评审主要因素进行评审，确定有效投标报价：</w:t>
      </w:r>
    </w:p>
    <w:p w14:paraId="291FC499">
      <w:pPr>
        <w:snapToGrid w:val="0"/>
        <w:spacing w:line="400" w:lineRule="exact"/>
        <w:ind w:firstLine="566" w:firstLineChars="236"/>
        <w:rPr>
          <w:rFonts w:ascii="宋体" w:hAnsi="宋体"/>
          <w:sz w:val="24"/>
        </w:rPr>
      </w:pPr>
      <w:r>
        <w:rPr>
          <w:rFonts w:ascii="宋体" w:hAnsi="宋体"/>
          <w:sz w:val="24"/>
        </w:rPr>
        <w:t>凡符合招标文件等有关招标要求并且在</w:t>
      </w:r>
      <w:r>
        <w:rPr>
          <w:rFonts w:hint="eastAsia" w:ascii="宋体" w:hAnsi="宋体"/>
          <w:sz w:val="24"/>
        </w:rPr>
        <w:t>招标</w:t>
      </w:r>
      <w:r>
        <w:rPr>
          <w:rFonts w:hint="eastAsia"/>
          <w:sz w:val="24"/>
          <w:szCs w:val="24"/>
        </w:rPr>
        <w:t>控制价及</w:t>
      </w:r>
      <w:r>
        <w:rPr>
          <w:rFonts w:ascii="宋体" w:hAnsi="宋体"/>
          <w:sz w:val="24"/>
        </w:rPr>
        <w:t>以下的投标报价</w:t>
      </w:r>
      <w:r>
        <w:rPr>
          <w:rFonts w:hint="eastAsia" w:ascii="宋体" w:hAnsi="宋体"/>
          <w:sz w:val="24"/>
        </w:rPr>
        <w:t>（税后价格）</w:t>
      </w:r>
      <w:r>
        <w:rPr>
          <w:rFonts w:ascii="宋体" w:hAnsi="宋体"/>
          <w:sz w:val="24"/>
        </w:rPr>
        <w:t>均为有效投标报价。高于</w:t>
      </w:r>
      <w:r>
        <w:rPr>
          <w:rFonts w:hint="eastAsia" w:ascii="宋体" w:hAnsi="宋体"/>
          <w:sz w:val="24"/>
        </w:rPr>
        <w:t>招标</w:t>
      </w:r>
      <w:r>
        <w:rPr>
          <w:rFonts w:hint="eastAsia"/>
          <w:sz w:val="24"/>
          <w:szCs w:val="24"/>
        </w:rPr>
        <w:t>控制价</w:t>
      </w:r>
      <w:r>
        <w:rPr>
          <w:rFonts w:ascii="宋体" w:hAnsi="宋体"/>
          <w:sz w:val="24"/>
        </w:rPr>
        <w:t>的投标报价</w:t>
      </w:r>
      <w:r>
        <w:rPr>
          <w:rFonts w:hint="eastAsia" w:ascii="宋体" w:hAnsi="宋体"/>
          <w:sz w:val="24"/>
        </w:rPr>
        <w:t>（税后价格）</w:t>
      </w:r>
      <w:r>
        <w:rPr>
          <w:rFonts w:ascii="宋体" w:hAnsi="宋体"/>
          <w:sz w:val="24"/>
        </w:rPr>
        <w:t>为无效投标报价。</w:t>
      </w:r>
    </w:p>
    <w:p w14:paraId="0921BCD4">
      <w:pPr>
        <w:snapToGrid w:val="0"/>
        <w:spacing w:line="400" w:lineRule="exact"/>
        <w:ind w:firstLine="566" w:firstLineChars="236"/>
        <w:rPr>
          <w:rFonts w:ascii="宋体" w:hAnsi="宋体"/>
          <w:sz w:val="24"/>
        </w:rPr>
      </w:pPr>
      <w:r>
        <w:rPr>
          <w:rFonts w:ascii="宋体" w:hAnsi="宋体"/>
          <w:sz w:val="24"/>
        </w:rPr>
        <w:t>2.确定中标候选人：</w:t>
      </w:r>
    </w:p>
    <w:p w14:paraId="6E0AA7C3">
      <w:pPr>
        <w:snapToGrid w:val="0"/>
        <w:spacing w:line="400" w:lineRule="exact"/>
        <w:ind w:firstLine="566" w:firstLineChars="236"/>
        <w:rPr>
          <w:rFonts w:ascii="宋体" w:hAnsi="宋体"/>
          <w:sz w:val="24"/>
        </w:rPr>
      </w:pPr>
      <w:r>
        <w:rPr>
          <w:rFonts w:ascii="宋体" w:hAnsi="宋体"/>
          <w:sz w:val="24"/>
        </w:rPr>
        <w:t>2.1在投标文件能够满足招标文件实质性要求的投标人中，依据统一的价格要素</w:t>
      </w:r>
      <w:r>
        <w:rPr>
          <w:rFonts w:hint="eastAsia" w:ascii="宋体" w:hAnsi="宋体"/>
          <w:b/>
          <w:sz w:val="24"/>
          <w:szCs w:val="24"/>
        </w:rPr>
        <w:t>（税前价格）</w:t>
      </w:r>
      <w:r>
        <w:rPr>
          <w:rFonts w:ascii="宋体" w:hAnsi="宋体"/>
          <w:sz w:val="24"/>
        </w:rPr>
        <w:t>评审出投标报价最低的投标人（投标价格低于其企业成本的除外）作为中标候选人。</w:t>
      </w:r>
    </w:p>
    <w:p w14:paraId="598CCC65">
      <w:pPr>
        <w:snapToGrid w:val="0"/>
        <w:spacing w:line="400" w:lineRule="exact"/>
        <w:ind w:firstLine="566" w:firstLineChars="236"/>
        <w:rPr>
          <w:rFonts w:ascii="宋体" w:hAnsi="宋体"/>
          <w:sz w:val="24"/>
        </w:rPr>
      </w:pPr>
      <w:r>
        <w:rPr>
          <w:rFonts w:ascii="宋体" w:hAnsi="宋体"/>
          <w:sz w:val="24"/>
        </w:rPr>
        <w:t>2.2如两家或两家以上投标单位的有效报价相同且都为最低投标报价，则由上述投标报价相同的单位进行抽签。先抽顺序签，按所抽顺序签由小到大的顺序再抽“有”“无”签，抽到“有”的投标单位即确定为中标</w:t>
      </w:r>
      <w:r>
        <w:rPr>
          <w:rFonts w:hint="eastAsia" w:ascii="宋体" w:hAnsi="宋体"/>
          <w:sz w:val="24"/>
        </w:rPr>
        <w:t>候</w:t>
      </w:r>
      <w:r>
        <w:rPr>
          <w:rFonts w:ascii="宋体" w:hAnsi="宋体"/>
          <w:sz w:val="24"/>
        </w:rPr>
        <w:t>选人。</w:t>
      </w:r>
    </w:p>
    <w:p w14:paraId="78EC0EA6">
      <w:pPr>
        <w:keepNext/>
        <w:keepLines/>
        <w:spacing w:before="120" w:after="120" w:line="440" w:lineRule="exact"/>
        <w:jc w:val="center"/>
        <w:outlineLvl w:val="0"/>
        <w:rPr>
          <w:rFonts w:ascii="黑体" w:hAnsi="宋体" w:eastAsia="黑体"/>
          <w:b/>
          <w:bCs/>
          <w:sz w:val="30"/>
          <w:szCs w:val="24"/>
        </w:rPr>
      </w:pPr>
    </w:p>
    <w:p w14:paraId="1C09C51C">
      <w:pPr>
        <w:snapToGrid w:val="0"/>
        <w:jc w:val="center"/>
        <w:rPr>
          <w:rFonts w:ascii="宋体" w:hAnsi="宋体"/>
          <w:szCs w:val="21"/>
        </w:rPr>
      </w:pPr>
    </w:p>
    <w:sectPr>
      <w:headerReference r:id="rId3" w:type="default"/>
      <w:pgSz w:w="11907" w:h="16840"/>
      <w:pgMar w:top="567" w:right="1077" w:bottom="56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B5C4F">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23126A"/>
    <w:multiLevelType w:val="multilevel"/>
    <w:tmpl w:val="2823126A"/>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1E3A3F"/>
    <w:multiLevelType w:val="multilevel"/>
    <w:tmpl w:val="3B1E3A3F"/>
    <w:lvl w:ilvl="0" w:tentative="0">
      <w:start w:val="1"/>
      <w:numFmt w:val="decimal"/>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pStyle w:val="2"/>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2">
    <w:nsid w:val="6F17DE40"/>
    <w:multiLevelType w:val="singleLevel"/>
    <w:tmpl w:val="6F17DE40"/>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MzJjNjU5OTBkMGNiODJlMzQxYzcyNTVmODQ4M2YifQ=="/>
  </w:docVars>
  <w:rsids>
    <w:rsidRoot w:val="00172A27"/>
    <w:rsid w:val="00003CED"/>
    <w:rsid w:val="0000601E"/>
    <w:rsid w:val="000062A7"/>
    <w:rsid w:val="000069BD"/>
    <w:rsid w:val="00010111"/>
    <w:rsid w:val="000115A2"/>
    <w:rsid w:val="00016AC6"/>
    <w:rsid w:val="000174E6"/>
    <w:rsid w:val="000224F1"/>
    <w:rsid w:val="000258B1"/>
    <w:rsid w:val="00025A31"/>
    <w:rsid w:val="00025DD7"/>
    <w:rsid w:val="0002606E"/>
    <w:rsid w:val="00031E21"/>
    <w:rsid w:val="000334E9"/>
    <w:rsid w:val="00033FB3"/>
    <w:rsid w:val="00034B86"/>
    <w:rsid w:val="00034BAB"/>
    <w:rsid w:val="0005097C"/>
    <w:rsid w:val="00051FEC"/>
    <w:rsid w:val="00052D88"/>
    <w:rsid w:val="000548FC"/>
    <w:rsid w:val="000675FA"/>
    <w:rsid w:val="000731C1"/>
    <w:rsid w:val="00076AA1"/>
    <w:rsid w:val="00083365"/>
    <w:rsid w:val="000839E1"/>
    <w:rsid w:val="00084670"/>
    <w:rsid w:val="00087DFE"/>
    <w:rsid w:val="00092664"/>
    <w:rsid w:val="00095ECC"/>
    <w:rsid w:val="000A12B9"/>
    <w:rsid w:val="000A2B0C"/>
    <w:rsid w:val="000B3054"/>
    <w:rsid w:val="000B553F"/>
    <w:rsid w:val="000B6A86"/>
    <w:rsid w:val="000B6E13"/>
    <w:rsid w:val="000C4B2C"/>
    <w:rsid w:val="000C5C39"/>
    <w:rsid w:val="000C5F66"/>
    <w:rsid w:val="000E34FF"/>
    <w:rsid w:val="000E5E2D"/>
    <w:rsid w:val="000F0ECD"/>
    <w:rsid w:val="000F0FB3"/>
    <w:rsid w:val="001015BA"/>
    <w:rsid w:val="00103ACE"/>
    <w:rsid w:val="00105902"/>
    <w:rsid w:val="001116E6"/>
    <w:rsid w:val="00112269"/>
    <w:rsid w:val="001133D0"/>
    <w:rsid w:val="00115BEA"/>
    <w:rsid w:val="001204C8"/>
    <w:rsid w:val="001216E6"/>
    <w:rsid w:val="00123681"/>
    <w:rsid w:val="0013253B"/>
    <w:rsid w:val="00134A09"/>
    <w:rsid w:val="00136A01"/>
    <w:rsid w:val="00141644"/>
    <w:rsid w:val="0014301C"/>
    <w:rsid w:val="00144EE0"/>
    <w:rsid w:val="0015051E"/>
    <w:rsid w:val="00151A9E"/>
    <w:rsid w:val="0015766E"/>
    <w:rsid w:val="00164EE9"/>
    <w:rsid w:val="00172A27"/>
    <w:rsid w:val="00177B81"/>
    <w:rsid w:val="00182BB2"/>
    <w:rsid w:val="00184FEF"/>
    <w:rsid w:val="0019191F"/>
    <w:rsid w:val="001A37C2"/>
    <w:rsid w:val="001A49CA"/>
    <w:rsid w:val="001A6244"/>
    <w:rsid w:val="001A74DE"/>
    <w:rsid w:val="001B04D5"/>
    <w:rsid w:val="001B0DDA"/>
    <w:rsid w:val="001B711A"/>
    <w:rsid w:val="001C03C5"/>
    <w:rsid w:val="001C24DE"/>
    <w:rsid w:val="001D477C"/>
    <w:rsid w:val="001E02E4"/>
    <w:rsid w:val="001E07D2"/>
    <w:rsid w:val="001E07FE"/>
    <w:rsid w:val="001E12AC"/>
    <w:rsid w:val="001E6A1C"/>
    <w:rsid w:val="001F4DED"/>
    <w:rsid w:val="00203DB7"/>
    <w:rsid w:val="00210FC9"/>
    <w:rsid w:val="00214410"/>
    <w:rsid w:val="00222A7B"/>
    <w:rsid w:val="002257D7"/>
    <w:rsid w:val="002272F8"/>
    <w:rsid w:val="00254377"/>
    <w:rsid w:val="00255824"/>
    <w:rsid w:val="00260202"/>
    <w:rsid w:val="00263214"/>
    <w:rsid w:val="002758EF"/>
    <w:rsid w:val="002779F4"/>
    <w:rsid w:val="002832F9"/>
    <w:rsid w:val="002869E3"/>
    <w:rsid w:val="002873FE"/>
    <w:rsid w:val="002919A0"/>
    <w:rsid w:val="00296C87"/>
    <w:rsid w:val="002A0EAB"/>
    <w:rsid w:val="002A2174"/>
    <w:rsid w:val="002A32BC"/>
    <w:rsid w:val="002A3F63"/>
    <w:rsid w:val="002A54CC"/>
    <w:rsid w:val="002B1786"/>
    <w:rsid w:val="002B3F6B"/>
    <w:rsid w:val="002B6214"/>
    <w:rsid w:val="002B7152"/>
    <w:rsid w:val="002B7878"/>
    <w:rsid w:val="002C03B4"/>
    <w:rsid w:val="002C0A8B"/>
    <w:rsid w:val="002D02CC"/>
    <w:rsid w:val="002D3088"/>
    <w:rsid w:val="002E176F"/>
    <w:rsid w:val="002E4808"/>
    <w:rsid w:val="002E4B14"/>
    <w:rsid w:val="002E51A4"/>
    <w:rsid w:val="002F119A"/>
    <w:rsid w:val="002F36D6"/>
    <w:rsid w:val="002F44B7"/>
    <w:rsid w:val="002F5657"/>
    <w:rsid w:val="002F6208"/>
    <w:rsid w:val="002F6622"/>
    <w:rsid w:val="003200C1"/>
    <w:rsid w:val="00322876"/>
    <w:rsid w:val="00323B88"/>
    <w:rsid w:val="00326F94"/>
    <w:rsid w:val="00333EA9"/>
    <w:rsid w:val="00336F12"/>
    <w:rsid w:val="003450D8"/>
    <w:rsid w:val="0034575B"/>
    <w:rsid w:val="003477ED"/>
    <w:rsid w:val="00350EA3"/>
    <w:rsid w:val="00353307"/>
    <w:rsid w:val="00356384"/>
    <w:rsid w:val="00370916"/>
    <w:rsid w:val="00376E0B"/>
    <w:rsid w:val="0038174A"/>
    <w:rsid w:val="00392215"/>
    <w:rsid w:val="0039496B"/>
    <w:rsid w:val="003962CC"/>
    <w:rsid w:val="003B1075"/>
    <w:rsid w:val="003B2EAB"/>
    <w:rsid w:val="003B7C55"/>
    <w:rsid w:val="003D1F74"/>
    <w:rsid w:val="003D3264"/>
    <w:rsid w:val="003D4823"/>
    <w:rsid w:val="003F2C82"/>
    <w:rsid w:val="003F60A4"/>
    <w:rsid w:val="004027A4"/>
    <w:rsid w:val="00403784"/>
    <w:rsid w:val="00410258"/>
    <w:rsid w:val="0041392E"/>
    <w:rsid w:val="00413C85"/>
    <w:rsid w:val="00414A0E"/>
    <w:rsid w:val="004154A8"/>
    <w:rsid w:val="00420A62"/>
    <w:rsid w:val="00420FA4"/>
    <w:rsid w:val="004223E0"/>
    <w:rsid w:val="00425B89"/>
    <w:rsid w:val="00426679"/>
    <w:rsid w:val="00426984"/>
    <w:rsid w:val="00427C12"/>
    <w:rsid w:val="0043156C"/>
    <w:rsid w:val="00431ADC"/>
    <w:rsid w:val="00431F5A"/>
    <w:rsid w:val="00433B86"/>
    <w:rsid w:val="004353F3"/>
    <w:rsid w:val="00442F8A"/>
    <w:rsid w:val="00446033"/>
    <w:rsid w:val="0044638E"/>
    <w:rsid w:val="004549BC"/>
    <w:rsid w:val="00455AEF"/>
    <w:rsid w:val="00457716"/>
    <w:rsid w:val="004653BF"/>
    <w:rsid w:val="00471AEB"/>
    <w:rsid w:val="00474202"/>
    <w:rsid w:val="0047604B"/>
    <w:rsid w:val="00492C86"/>
    <w:rsid w:val="004946E8"/>
    <w:rsid w:val="00496475"/>
    <w:rsid w:val="004A0F89"/>
    <w:rsid w:val="004A77C0"/>
    <w:rsid w:val="004B26DA"/>
    <w:rsid w:val="004B63E9"/>
    <w:rsid w:val="004C0E21"/>
    <w:rsid w:val="004C2161"/>
    <w:rsid w:val="004C6EF4"/>
    <w:rsid w:val="004D6E90"/>
    <w:rsid w:val="004E4430"/>
    <w:rsid w:val="004F57E3"/>
    <w:rsid w:val="004F75B8"/>
    <w:rsid w:val="00500C3B"/>
    <w:rsid w:val="0050489E"/>
    <w:rsid w:val="00506FFF"/>
    <w:rsid w:val="00516D1A"/>
    <w:rsid w:val="00520D95"/>
    <w:rsid w:val="00525060"/>
    <w:rsid w:val="00526BC3"/>
    <w:rsid w:val="005329C2"/>
    <w:rsid w:val="00532D0A"/>
    <w:rsid w:val="0053344E"/>
    <w:rsid w:val="005357B0"/>
    <w:rsid w:val="00545AA5"/>
    <w:rsid w:val="00550EAE"/>
    <w:rsid w:val="00553933"/>
    <w:rsid w:val="00556FE0"/>
    <w:rsid w:val="00557034"/>
    <w:rsid w:val="00557145"/>
    <w:rsid w:val="005573DF"/>
    <w:rsid w:val="00560FE9"/>
    <w:rsid w:val="00562295"/>
    <w:rsid w:val="00567169"/>
    <w:rsid w:val="00570321"/>
    <w:rsid w:val="0057149E"/>
    <w:rsid w:val="00573D03"/>
    <w:rsid w:val="005775F8"/>
    <w:rsid w:val="005860D9"/>
    <w:rsid w:val="00590645"/>
    <w:rsid w:val="00590B63"/>
    <w:rsid w:val="00595BD2"/>
    <w:rsid w:val="005A00EF"/>
    <w:rsid w:val="005A0309"/>
    <w:rsid w:val="005A3F40"/>
    <w:rsid w:val="005A4BEB"/>
    <w:rsid w:val="005A78A3"/>
    <w:rsid w:val="005B1693"/>
    <w:rsid w:val="005B27A9"/>
    <w:rsid w:val="005B4AD7"/>
    <w:rsid w:val="005B70EC"/>
    <w:rsid w:val="005C1AFD"/>
    <w:rsid w:val="005C4E7C"/>
    <w:rsid w:val="005C69DF"/>
    <w:rsid w:val="005D1566"/>
    <w:rsid w:val="005D1CA3"/>
    <w:rsid w:val="005D3153"/>
    <w:rsid w:val="005E51BD"/>
    <w:rsid w:val="005E7AA0"/>
    <w:rsid w:val="005E7C5F"/>
    <w:rsid w:val="005F381D"/>
    <w:rsid w:val="005F584B"/>
    <w:rsid w:val="00600AB8"/>
    <w:rsid w:val="00606C3D"/>
    <w:rsid w:val="00610249"/>
    <w:rsid w:val="00610838"/>
    <w:rsid w:val="00613AD0"/>
    <w:rsid w:val="00625FD8"/>
    <w:rsid w:val="006306FE"/>
    <w:rsid w:val="006345F3"/>
    <w:rsid w:val="00637A34"/>
    <w:rsid w:val="00644293"/>
    <w:rsid w:val="006730A5"/>
    <w:rsid w:val="00681F72"/>
    <w:rsid w:val="006876B5"/>
    <w:rsid w:val="006951BF"/>
    <w:rsid w:val="00697520"/>
    <w:rsid w:val="006A0225"/>
    <w:rsid w:val="006A1A58"/>
    <w:rsid w:val="006A7E43"/>
    <w:rsid w:val="006B182D"/>
    <w:rsid w:val="006B2914"/>
    <w:rsid w:val="006B2AAE"/>
    <w:rsid w:val="006B3F0E"/>
    <w:rsid w:val="006B4BD9"/>
    <w:rsid w:val="006C0E53"/>
    <w:rsid w:val="006C2611"/>
    <w:rsid w:val="006C30E5"/>
    <w:rsid w:val="006C34E0"/>
    <w:rsid w:val="006C4CC6"/>
    <w:rsid w:val="006C6C29"/>
    <w:rsid w:val="006D232E"/>
    <w:rsid w:val="006F0A05"/>
    <w:rsid w:val="006F48C4"/>
    <w:rsid w:val="006F77A0"/>
    <w:rsid w:val="00705E2C"/>
    <w:rsid w:val="00707AB0"/>
    <w:rsid w:val="00710E9A"/>
    <w:rsid w:val="00720C90"/>
    <w:rsid w:val="0072558F"/>
    <w:rsid w:val="00727EB0"/>
    <w:rsid w:val="00737F00"/>
    <w:rsid w:val="00746331"/>
    <w:rsid w:val="00753426"/>
    <w:rsid w:val="00765B3A"/>
    <w:rsid w:val="00767C9B"/>
    <w:rsid w:val="0077477F"/>
    <w:rsid w:val="00775621"/>
    <w:rsid w:val="00775F2F"/>
    <w:rsid w:val="0077654D"/>
    <w:rsid w:val="0077765E"/>
    <w:rsid w:val="00790DBC"/>
    <w:rsid w:val="00791623"/>
    <w:rsid w:val="007941AE"/>
    <w:rsid w:val="00795811"/>
    <w:rsid w:val="007971BE"/>
    <w:rsid w:val="007B04A1"/>
    <w:rsid w:val="007B27CA"/>
    <w:rsid w:val="007B5753"/>
    <w:rsid w:val="007C24AD"/>
    <w:rsid w:val="007C2D15"/>
    <w:rsid w:val="007C2E8E"/>
    <w:rsid w:val="007C5CFB"/>
    <w:rsid w:val="007D301C"/>
    <w:rsid w:val="007D4DFA"/>
    <w:rsid w:val="007D4E9A"/>
    <w:rsid w:val="007D597C"/>
    <w:rsid w:val="007E1CF2"/>
    <w:rsid w:val="007E2EF7"/>
    <w:rsid w:val="007F0F8F"/>
    <w:rsid w:val="007F5934"/>
    <w:rsid w:val="00802572"/>
    <w:rsid w:val="00805746"/>
    <w:rsid w:val="00806600"/>
    <w:rsid w:val="0081292F"/>
    <w:rsid w:val="008147E2"/>
    <w:rsid w:val="008150B9"/>
    <w:rsid w:val="00815712"/>
    <w:rsid w:val="00816CE9"/>
    <w:rsid w:val="0081740A"/>
    <w:rsid w:val="008231B7"/>
    <w:rsid w:val="00825428"/>
    <w:rsid w:val="0082675E"/>
    <w:rsid w:val="00834F34"/>
    <w:rsid w:val="00837078"/>
    <w:rsid w:val="00852712"/>
    <w:rsid w:val="0085287E"/>
    <w:rsid w:val="00853231"/>
    <w:rsid w:val="00853CBE"/>
    <w:rsid w:val="00854790"/>
    <w:rsid w:val="00857AF3"/>
    <w:rsid w:val="00866207"/>
    <w:rsid w:val="00872A5E"/>
    <w:rsid w:val="0087305A"/>
    <w:rsid w:val="0087455E"/>
    <w:rsid w:val="00880DE9"/>
    <w:rsid w:val="008829E3"/>
    <w:rsid w:val="00883323"/>
    <w:rsid w:val="008847D6"/>
    <w:rsid w:val="00886719"/>
    <w:rsid w:val="00886875"/>
    <w:rsid w:val="008872CA"/>
    <w:rsid w:val="0088746C"/>
    <w:rsid w:val="008926CB"/>
    <w:rsid w:val="0089429E"/>
    <w:rsid w:val="00896DB3"/>
    <w:rsid w:val="0089728F"/>
    <w:rsid w:val="008A0EA5"/>
    <w:rsid w:val="008A404F"/>
    <w:rsid w:val="008A755D"/>
    <w:rsid w:val="008A7D01"/>
    <w:rsid w:val="008B029F"/>
    <w:rsid w:val="008D08DA"/>
    <w:rsid w:val="008D257E"/>
    <w:rsid w:val="008D75CE"/>
    <w:rsid w:val="008E11BB"/>
    <w:rsid w:val="008E12BB"/>
    <w:rsid w:val="008E5111"/>
    <w:rsid w:val="008E61B2"/>
    <w:rsid w:val="008F13AB"/>
    <w:rsid w:val="008F715E"/>
    <w:rsid w:val="008F7A3A"/>
    <w:rsid w:val="008F7DB3"/>
    <w:rsid w:val="00904C98"/>
    <w:rsid w:val="00904D0F"/>
    <w:rsid w:val="00905257"/>
    <w:rsid w:val="00906F15"/>
    <w:rsid w:val="00910108"/>
    <w:rsid w:val="00916F45"/>
    <w:rsid w:val="0092560A"/>
    <w:rsid w:val="00927608"/>
    <w:rsid w:val="00930EE3"/>
    <w:rsid w:val="00933F5E"/>
    <w:rsid w:val="0094371B"/>
    <w:rsid w:val="00944420"/>
    <w:rsid w:val="00950A0F"/>
    <w:rsid w:val="00957117"/>
    <w:rsid w:val="009604A6"/>
    <w:rsid w:val="00962533"/>
    <w:rsid w:val="00962B3B"/>
    <w:rsid w:val="00964500"/>
    <w:rsid w:val="00965B36"/>
    <w:rsid w:val="0097412A"/>
    <w:rsid w:val="0099076C"/>
    <w:rsid w:val="00990E36"/>
    <w:rsid w:val="00992725"/>
    <w:rsid w:val="00993607"/>
    <w:rsid w:val="009A4BDB"/>
    <w:rsid w:val="009A5749"/>
    <w:rsid w:val="009B5C88"/>
    <w:rsid w:val="009C13B2"/>
    <w:rsid w:val="009C4425"/>
    <w:rsid w:val="009C449C"/>
    <w:rsid w:val="009D10AC"/>
    <w:rsid w:val="009D18B5"/>
    <w:rsid w:val="009D60CA"/>
    <w:rsid w:val="009E25A8"/>
    <w:rsid w:val="009E3F14"/>
    <w:rsid w:val="009E484E"/>
    <w:rsid w:val="009E5553"/>
    <w:rsid w:val="009E7DE4"/>
    <w:rsid w:val="009F29CC"/>
    <w:rsid w:val="00A00DD7"/>
    <w:rsid w:val="00A073EB"/>
    <w:rsid w:val="00A13261"/>
    <w:rsid w:val="00A15FF4"/>
    <w:rsid w:val="00A20D00"/>
    <w:rsid w:val="00A22C4E"/>
    <w:rsid w:val="00A3012A"/>
    <w:rsid w:val="00A336D2"/>
    <w:rsid w:val="00A63A78"/>
    <w:rsid w:val="00A63EE3"/>
    <w:rsid w:val="00A65C2A"/>
    <w:rsid w:val="00A6714B"/>
    <w:rsid w:val="00A702C3"/>
    <w:rsid w:val="00A70ABF"/>
    <w:rsid w:val="00A721B9"/>
    <w:rsid w:val="00A75771"/>
    <w:rsid w:val="00A75AB8"/>
    <w:rsid w:val="00A80751"/>
    <w:rsid w:val="00A80E3E"/>
    <w:rsid w:val="00A8565E"/>
    <w:rsid w:val="00A91535"/>
    <w:rsid w:val="00A91926"/>
    <w:rsid w:val="00A93200"/>
    <w:rsid w:val="00AA0628"/>
    <w:rsid w:val="00AA0F4D"/>
    <w:rsid w:val="00AB7216"/>
    <w:rsid w:val="00AC3691"/>
    <w:rsid w:val="00AC67FA"/>
    <w:rsid w:val="00AD5AEE"/>
    <w:rsid w:val="00AF5F7F"/>
    <w:rsid w:val="00B00272"/>
    <w:rsid w:val="00B043DC"/>
    <w:rsid w:val="00B10D89"/>
    <w:rsid w:val="00B12543"/>
    <w:rsid w:val="00B210E1"/>
    <w:rsid w:val="00B2241F"/>
    <w:rsid w:val="00B2699D"/>
    <w:rsid w:val="00B34B4D"/>
    <w:rsid w:val="00B36116"/>
    <w:rsid w:val="00B42F33"/>
    <w:rsid w:val="00B47D9E"/>
    <w:rsid w:val="00B55442"/>
    <w:rsid w:val="00B621C1"/>
    <w:rsid w:val="00B6350F"/>
    <w:rsid w:val="00B820FE"/>
    <w:rsid w:val="00B84A92"/>
    <w:rsid w:val="00B87712"/>
    <w:rsid w:val="00B878F1"/>
    <w:rsid w:val="00B95CA4"/>
    <w:rsid w:val="00B9741E"/>
    <w:rsid w:val="00B97705"/>
    <w:rsid w:val="00BA068F"/>
    <w:rsid w:val="00BA09FD"/>
    <w:rsid w:val="00BA3FD2"/>
    <w:rsid w:val="00BA6C2E"/>
    <w:rsid w:val="00BC43BB"/>
    <w:rsid w:val="00BC58E6"/>
    <w:rsid w:val="00BD1A5E"/>
    <w:rsid w:val="00BD4511"/>
    <w:rsid w:val="00BE188D"/>
    <w:rsid w:val="00BE1C5E"/>
    <w:rsid w:val="00BE28D8"/>
    <w:rsid w:val="00BE4DB4"/>
    <w:rsid w:val="00BE4DD7"/>
    <w:rsid w:val="00BF3E62"/>
    <w:rsid w:val="00C0761D"/>
    <w:rsid w:val="00C11EE8"/>
    <w:rsid w:val="00C20BBF"/>
    <w:rsid w:val="00C228AA"/>
    <w:rsid w:val="00C24A58"/>
    <w:rsid w:val="00C27428"/>
    <w:rsid w:val="00C30D08"/>
    <w:rsid w:val="00C46EAD"/>
    <w:rsid w:val="00C50B4D"/>
    <w:rsid w:val="00C51AF3"/>
    <w:rsid w:val="00C52D34"/>
    <w:rsid w:val="00C534A8"/>
    <w:rsid w:val="00C5659D"/>
    <w:rsid w:val="00C5747B"/>
    <w:rsid w:val="00C60E51"/>
    <w:rsid w:val="00C6523F"/>
    <w:rsid w:val="00C67B4A"/>
    <w:rsid w:val="00C7073A"/>
    <w:rsid w:val="00C7129A"/>
    <w:rsid w:val="00C74D48"/>
    <w:rsid w:val="00C8440C"/>
    <w:rsid w:val="00C869D6"/>
    <w:rsid w:val="00C93150"/>
    <w:rsid w:val="00C93334"/>
    <w:rsid w:val="00C95CA7"/>
    <w:rsid w:val="00C95DFC"/>
    <w:rsid w:val="00CA120F"/>
    <w:rsid w:val="00CA2039"/>
    <w:rsid w:val="00CA46F6"/>
    <w:rsid w:val="00CA4A59"/>
    <w:rsid w:val="00CB1D05"/>
    <w:rsid w:val="00CC054D"/>
    <w:rsid w:val="00CC5125"/>
    <w:rsid w:val="00CC769C"/>
    <w:rsid w:val="00CE7BF2"/>
    <w:rsid w:val="00CF41A0"/>
    <w:rsid w:val="00CF4CC0"/>
    <w:rsid w:val="00CF62DB"/>
    <w:rsid w:val="00D03324"/>
    <w:rsid w:val="00D05963"/>
    <w:rsid w:val="00D202D0"/>
    <w:rsid w:val="00D203EA"/>
    <w:rsid w:val="00D204D6"/>
    <w:rsid w:val="00D21DAD"/>
    <w:rsid w:val="00D27459"/>
    <w:rsid w:val="00D30B39"/>
    <w:rsid w:val="00D34A75"/>
    <w:rsid w:val="00D354C8"/>
    <w:rsid w:val="00D40697"/>
    <w:rsid w:val="00D4301A"/>
    <w:rsid w:val="00D43E40"/>
    <w:rsid w:val="00D45B28"/>
    <w:rsid w:val="00D478ED"/>
    <w:rsid w:val="00D51277"/>
    <w:rsid w:val="00D545F3"/>
    <w:rsid w:val="00D56C78"/>
    <w:rsid w:val="00D57F20"/>
    <w:rsid w:val="00D6108E"/>
    <w:rsid w:val="00D72306"/>
    <w:rsid w:val="00D733BF"/>
    <w:rsid w:val="00D73D42"/>
    <w:rsid w:val="00D84441"/>
    <w:rsid w:val="00D84B52"/>
    <w:rsid w:val="00D91E2F"/>
    <w:rsid w:val="00D97298"/>
    <w:rsid w:val="00DA4D88"/>
    <w:rsid w:val="00DB523F"/>
    <w:rsid w:val="00DB6D86"/>
    <w:rsid w:val="00DB7227"/>
    <w:rsid w:val="00DB79A9"/>
    <w:rsid w:val="00DC65DE"/>
    <w:rsid w:val="00DC67A4"/>
    <w:rsid w:val="00DD1596"/>
    <w:rsid w:val="00DD3001"/>
    <w:rsid w:val="00DD382C"/>
    <w:rsid w:val="00DE53E1"/>
    <w:rsid w:val="00DE7191"/>
    <w:rsid w:val="00DE739F"/>
    <w:rsid w:val="00DE78C8"/>
    <w:rsid w:val="00DF040F"/>
    <w:rsid w:val="00DF2880"/>
    <w:rsid w:val="00DF7CF4"/>
    <w:rsid w:val="00E0328C"/>
    <w:rsid w:val="00E14C58"/>
    <w:rsid w:val="00E164FA"/>
    <w:rsid w:val="00E213DC"/>
    <w:rsid w:val="00E214C1"/>
    <w:rsid w:val="00E23560"/>
    <w:rsid w:val="00E34A9B"/>
    <w:rsid w:val="00E3692A"/>
    <w:rsid w:val="00E3768C"/>
    <w:rsid w:val="00E4116C"/>
    <w:rsid w:val="00E421F1"/>
    <w:rsid w:val="00E4488B"/>
    <w:rsid w:val="00E45C2C"/>
    <w:rsid w:val="00E468C3"/>
    <w:rsid w:val="00E51969"/>
    <w:rsid w:val="00E51D71"/>
    <w:rsid w:val="00E67B5E"/>
    <w:rsid w:val="00E67DF3"/>
    <w:rsid w:val="00E73809"/>
    <w:rsid w:val="00E74229"/>
    <w:rsid w:val="00E80D67"/>
    <w:rsid w:val="00E80E7D"/>
    <w:rsid w:val="00E82121"/>
    <w:rsid w:val="00E847D3"/>
    <w:rsid w:val="00E865C2"/>
    <w:rsid w:val="00E919BC"/>
    <w:rsid w:val="00E92A5D"/>
    <w:rsid w:val="00E92D1C"/>
    <w:rsid w:val="00EA0D0B"/>
    <w:rsid w:val="00EA36B8"/>
    <w:rsid w:val="00EA7E23"/>
    <w:rsid w:val="00EB1830"/>
    <w:rsid w:val="00EB1C6E"/>
    <w:rsid w:val="00EB240D"/>
    <w:rsid w:val="00EB67B3"/>
    <w:rsid w:val="00EC254C"/>
    <w:rsid w:val="00ED4AF8"/>
    <w:rsid w:val="00ED4D89"/>
    <w:rsid w:val="00ED7F54"/>
    <w:rsid w:val="00EE70D9"/>
    <w:rsid w:val="00EF5460"/>
    <w:rsid w:val="00EF6613"/>
    <w:rsid w:val="00EF7C68"/>
    <w:rsid w:val="00F016A4"/>
    <w:rsid w:val="00F054B1"/>
    <w:rsid w:val="00F177D7"/>
    <w:rsid w:val="00F21CEB"/>
    <w:rsid w:val="00F3219E"/>
    <w:rsid w:val="00F354D7"/>
    <w:rsid w:val="00F41671"/>
    <w:rsid w:val="00F43691"/>
    <w:rsid w:val="00F4619F"/>
    <w:rsid w:val="00F468C6"/>
    <w:rsid w:val="00F508D9"/>
    <w:rsid w:val="00F52C9F"/>
    <w:rsid w:val="00F721F3"/>
    <w:rsid w:val="00F75775"/>
    <w:rsid w:val="00F82955"/>
    <w:rsid w:val="00FA098C"/>
    <w:rsid w:val="00FA69F1"/>
    <w:rsid w:val="00FB0BC0"/>
    <w:rsid w:val="00FC0F2F"/>
    <w:rsid w:val="00FC213E"/>
    <w:rsid w:val="00FC55D9"/>
    <w:rsid w:val="00FC7617"/>
    <w:rsid w:val="00FD1553"/>
    <w:rsid w:val="00FD6CB8"/>
    <w:rsid w:val="00FE2B60"/>
    <w:rsid w:val="00FE3930"/>
    <w:rsid w:val="011F4241"/>
    <w:rsid w:val="01784BA0"/>
    <w:rsid w:val="023E2898"/>
    <w:rsid w:val="034857E3"/>
    <w:rsid w:val="05A15EB8"/>
    <w:rsid w:val="05C10324"/>
    <w:rsid w:val="067D46FB"/>
    <w:rsid w:val="06D66071"/>
    <w:rsid w:val="07414AB2"/>
    <w:rsid w:val="07670C96"/>
    <w:rsid w:val="077B0190"/>
    <w:rsid w:val="077C4A0A"/>
    <w:rsid w:val="082C521C"/>
    <w:rsid w:val="0892248E"/>
    <w:rsid w:val="09023A88"/>
    <w:rsid w:val="09890B84"/>
    <w:rsid w:val="0A7E4E34"/>
    <w:rsid w:val="0B135885"/>
    <w:rsid w:val="0C1025F8"/>
    <w:rsid w:val="0D44683B"/>
    <w:rsid w:val="0DB86706"/>
    <w:rsid w:val="0DE42C03"/>
    <w:rsid w:val="0E037DBB"/>
    <w:rsid w:val="0F0F2E8E"/>
    <w:rsid w:val="0F464388"/>
    <w:rsid w:val="0FF27E8F"/>
    <w:rsid w:val="103C5FE2"/>
    <w:rsid w:val="10467CE5"/>
    <w:rsid w:val="10757746"/>
    <w:rsid w:val="10D64803"/>
    <w:rsid w:val="11FA7F03"/>
    <w:rsid w:val="124335CC"/>
    <w:rsid w:val="12A3082C"/>
    <w:rsid w:val="12B24C82"/>
    <w:rsid w:val="13F71792"/>
    <w:rsid w:val="14362B6A"/>
    <w:rsid w:val="1484340F"/>
    <w:rsid w:val="14CB3DD9"/>
    <w:rsid w:val="15AF6B03"/>
    <w:rsid w:val="16A00E77"/>
    <w:rsid w:val="173159E1"/>
    <w:rsid w:val="173E24FC"/>
    <w:rsid w:val="17B83226"/>
    <w:rsid w:val="17C62D35"/>
    <w:rsid w:val="180E20ED"/>
    <w:rsid w:val="18316F49"/>
    <w:rsid w:val="183E37CE"/>
    <w:rsid w:val="18846779"/>
    <w:rsid w:val="18A3605F"/>
    <w:rsid w:val="199A4325"/>
    <w:rsid w:val="19B25D7F"/>
    <w:rsid w:val="1BFB4FA4"/>
    <w:rsid w:val="1C513204"/>
    <w:rsid w:val="1C5F6462"/>
    <w:rsid w:val="1C7B5F20"/>
    <w:rsid w:val="1C7E60F8"/>
    <w:rsid w:val="1CA55520"/>
    <w:rsid w:val="1D556399"/>
    <w:rsid w:val="1D76099A"/>
    <w:rsid w:val="1E014C41"/>
    <w:rsid w:val="1ECF16D3"/>
    <w:rsid w:val="1EDC30D7"/>
    <w:rsid w:val="1F033C37"/>
    <w:rsid w:val="20B83932"/>
    <w:rsid w:val="21333432"/>
    <w:rsid w:val="219D7964"/>
    <w:rsid w:val="21B007FC"/>
    <w:rsid w:val="21FB10B9"/>
    <w:rsid w:val="224D0B15"/>
    <w:rsid w:val="227564F9"/>
    <w:rsid w:val="228138E2"/>
    <w:rsid w:val="22852696"/>
    <w:rsid w:val="22B20386"/>
    <w:rsid w:val="2415344C"/>
    <w:rsid w:val="24241AB5"/>
    <w:rsid w:val="24DB7D4E"/>
    <w:rsid w:val="25675458"/>
    <w:rsid w:val="25697328"/>
    <w:rsid w:val="25CD5C03"/>
    <w:rsid w:val="268D4561"/>
    <w:rsid w:val="270D0281"/>
    <w:rsid w:val="270F0CAC"/>
    <w:rsid w:val="289C46F3"/>
    <w:rsid w:val="29635F5F"/>
    <w:rsid w:val="2A024551"/>
    <w:rsid w:val="2A0E76C8"/>
    <w:rsid w:val="2AB93A5C"/>
    <w:rsid w:val="2ABB7163"/>
    <w:rsid w:val="2CF36DCB"/>
    <w:rsid w:val="2D840EBD"/>
    <w:rsid w:val="2DCF699D"/>
    <w:rsid w:val="2E9A4AF0"/>
    <w:rsid w:val="2EE66DB3"/>
    <w:rsid w:val="2EEA311F"/>
    <w:rsid w:val="2F464330"/>
    <w:rsid w:val="2F6649D2"/>
    <w:rsid w:val="2FC72C6D"/>
    <w:rsid w:val="300D448A"/>
    <w:rsid w:val="302519BF"/>
    <w:rsid w:val="303612A9"/>
    <w:rsid w:val="306E7762"/>
    <w:rsid w:val="30B02865"/>
    <w:rsid w:val="31296DE7"/>
    <w:rsid w:val="3156299C"/>
    <w:rsid w:val="31CC5BAA"/>
    <w:rsid w:val="330662B0"/>
    <w:rsid w:val="344D41CB"/>
    <w:rsid w:val="35A73292"/>
    <w:rsid w:val="36603FDC"/>
    <w:rsid w:val="36607742"/>
    <w:rsid w:val="369A5D53"/>
    <w:rsid w:val="36A23EDF"/>
    <w:rsid w:val="36E768BF"/>
    <w:rsid w:val="36E91802"/>
    <w:rsid w:val="38D00E99"/>
    <w:rsid w:val="3914747C"/>
    <w:rsid w:val="3975207B"/>
    <w:rsid w:val="39C149BD"/>
    <w:rsid w:val="39D85412"/>
    <w:rsid w:val="3A471FC5"/>
    <w:rsid w:val="3AD4167B"/>
    <w:rsid w:val="3B792F95"/>
    <w:rsid w:val="3BFA0271"/>
    <w:rsid w:val="3C04247C"/>
    <w:rsid w:val="3C2D7365"/>
    <w:rsid w:val="3C441828"/>
    <w:rsid w:val="3C9506A5"/>
    <w:rsid w:val="3C9E24B2"/>
    <w:rsid w:val="3CE138EA"/>
    <w:rsid w:val="3D6C7FA0"/>
    <w:rsid w:val="3E054156"/>
    <w:rsid w:val="3EFB66C7"/>
    <w:rsid w:val="3F3D0287"/>
    <w:rsid w:val="411711DC"/>
    <w:rsid w:val="41645BE4"/>
    <w:rsid w:val="4280262E"/>
    <w:rsid w:val="430B7913"/>
    <w:rsid w:val="43276C08"/>
    <w:rsid w:val="437E16D5"/>
    <w:rsid w:val="43945BF9"/>
    <w:rsid w:val="4401036C"/>
    <w:rsid w:val="449E7455"/>
    <w:rsid w:val="44A616A1"/>
    <w:rsid w:val="44FA19ED"/>
    <w:rsid w:val="45D02604"/>
    <w:rsid w:val="469B5997"/>
    <w:rsid w:val="486D35CE"/>
    <w:rsid w:val="493A66C4"/>
    <w:rsid w:val="493F3E72"/>
    <w:rsid w:val="498556CF"/>
    <w:rsid w:val="49AA78FB"/>
    <w:rsid w:val="49DF053D"/>
    <w:rsid w:val="4A936B24"/>
    <w:rsid w:val="4B29302C"/>
    <w:rsid w:val="4B427C4A"/>
    <w:rsid w:val="4D4E120D"/>
    <w:rsid w:val="4DB058C9"/>
    <w:rsid w:val="4DD55DA3"/>
    <w:rsid w:val="4DE05BB5"/>
    <w:rsid w:val="4DF411DE"/>
    <w:rsid w:val="4E196DF6"/>
    <w:rsid w:val="4EA31971"/>
    <w:rsid w:val="4ED04425"/>
    <w:rsid w:val="4EE70A5E"/>
    <w:rsid w:val="4F7632CF"/>
    <w:rsid w:val="4FDB4901"/>
    <w:rsid w:val="50997197"/>
    <w:rsid w:val="50B13128"/>
    <w:rsid w:val="51626312"/>
    <w:rsid w:val="517E56FB"/>
    <w:rsid w:val="51E43B3B"/>
    <w:rsid w:val="51F36142"/>
    <w:rsid w:val="520476E5"/>
    <w:rsid w:val="530323B4"/>
    <w:rsid w:val="53547D0B"/>
    <w:rsid w:val="54B356E6"/>
    <w:rsid w:val="54D92B36"/>
    <w:rsid w:val="550E10CE"/>
    <w:rsid w:val="556D7AB0"/>
    <w:rsid w:val="5719358F"/>
    <w:rsid w:val="57A82C4D"/>
    <w:rsid w:val="58651BA6"/>
    <w:rsid w:val="58831005"/>
    <w:rsid w:val="5AC057D1"/>
    <w:rsid w:val="5AC6442A"/>
    <w:rsid w:val="5AEC5FCB"/>
    <w:rsid w:val="5BD47B5E"/>
    <w:rsid w:val="5BDF745A"/>
    <w:rsid w:val="5DDC0333"/>
    <w:rsid w:val="5E420235"/>
    <w:rsid w:val="5F332E19"/>
    <w:rsid w:val="60561027"/>
    <w:rsid w:val="60A10D08"/>
    <w:rsid w:val="60D93CA4"/>
    <w:rsid w:val="60E4550F"/>
    <w:rsid w:val="60E90E3C"/>
    <w:rsid w:val="60FF3866"/>
    <w:rsid w:val="6140204F"/>
    <w:rsid w:val="621A0077"/>
    <w:rsid w:val="626E630B"/>
    <w:rsid w:val="62B73A5D"/>
    <w:rsid w:val="633E555C"/>
    <w:rsid w:val="63C76918"/>
    <w:rsid w:val="63DB09B4"/>
    <w:rsid w:val="64CE6513"/>
    <w:rsid w:val="66534424"/>
    <w:rsid w:val="6654767B"/>
    <w:rsid w:val="67363A65"/>
    <w:rsid w:val="674C606D"/>
    <w:rsid w:val="676A28A2"/>
    <w:rsid w:val="678B7770"/>
    <w:rsid w:val="68071625"/>
    <w:rsid w:val="68DB08D7"/>
    <w:rsid w:val="693073FD"/>
    <w:rsid w:val="6AE6019A"/>
    <w:rsid w:val="6B0F68CE"/>
    <w:rsid w:val="6B21572B"/>
    <w:rsid w:val="6B967C16"/>
    <w:rsid w:val="6B9B6DDB"/>
    <w:rsid w:val="6B9B7646"/>
    <w:rsid w:val="6BD41420"/>
    <w:rsid w:val="6D9A4837"/>
    <w:rsid w:val="6DCE5641"/>
    <w:rsid w:val="6E6F7195"/>
    <w:rsid w:val="6E975402"/>
    <w:rsid w:val="6ED8604B"/>
    <w:rsid w:val="70440B21"/>
    <w:rsid w:val="71193077"/>
    <w:rsid w:val="71902C0D"/>
    <w:rsid w:val="72A90EDE"/>
    <w:rsid w:val="74D279F2"/>
    <w:rsid w:val="74E45F50"/>
    <w:rsid w:val="7510687C"/>
    <w:rsid w:val="752E5C2B"/>
    <w:rsid w:val="753F17F6"/>
    <w:rsid w:val="759A63FF"/>
    <w:rsid w:val="759B0529"/>
    <w:rsid w:val="76261D92"/>
    <w:rsid w:val="762F6725"/>
    <w:rsid w:val="7640023F"/>
    <w:rsid w:val="769C03D9"/>
    <w:rsid w:val="77387FCF"/>
    <w:rsid w:val="77D86CAF"/>
    <w:rsid w:val="788743F2"/>
    <w:rsid w:val="78AA47CC"/>
    <w:rsid w:val="78F12D1C"/>
    <w:rsid w:val="7A865B53"/>
    <w:rsid w:val="7B756563"/>
    <w:rsid w:val="7BF20D82"/>
    <w:rsid w:val="7C296E21"/>
    <w:rsid w:val="7CA659DB"/>
    <w:rsid w:val="7CBA3EEE"/>
    <w:rsid w:val="7D24527D"/>
    <w:rsid w:val="7F7B6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spacing w:line="360" w:lineRule="auto"/>
      <w:ind w:firstLine="420" w:firstLineChars="200"/>
    </w:pPr>
    <w:rPr>
      <w:kern w:val="0"/>
      <w:sz w:val="24"/>
      <w:szCs w:val="21"/>
    </w:rPr>
  </w:style>
  <w:style w:type="paragraph" w:styleId="4">
    <w:name w:val="annotation text"/>
    <w:basedOn w:val="1"/>
    <w:link w:val="17"/>
    <w:qFormat/>
    <w:uiPriority w:val="0"/>
    <w:pPr>
      <w:jc w:val="left"/>
    </w:pPr>
  </w:style>
  <w:style w:type="paragraph" w:styleId="5">
    <w:name w:val="Body Text"/>
    <w:basedOn w:val="1"/>
    <w:qFormat/>
    <w:uiPriority w:val="0"/>
    <w:pPr>
      <w:tabs>
        <w:tab w:val="left" w:pos="567"/>
      </w:tabs>
      <w:spacing w:before="120" w:line="22" w:lineRule="atLeast"/>
    </w:pPr>
    <w:rPr>
      <w:rFonts w:ascii="宋体" w:hAnsi="宋体"/>
      <w:kern w:val="0"/>
      <w:sz w:val="24"/>
      <w:szCs w:val="24"/>
    </w:rPr>
  </w:style>
  <w:style w:type="paragraph" w:styleId="6">
    <w:name w:val="Balloon Text"/>
    <w:basedOn w:val="1"/>
    <w:link w:val="16"/>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4"/>
    <w:next w:val="4"/>
    <w:link w:val="19"/>
    <w:qFormat/>
    <w:uiPriority w:val="0"/>
    <w:rPr>
      <w:b/>
      <w:bCs/>
    </w:rPr>
  </w:style>
  <w:style w:type="paragraph" w:styleId="10">
    <w:name w:val="Body Text First Indent 2"/>
    <w:basedOn w:val="1"/>
    <w:next w:val="1"/>
    <w:qFormat/>
    <w:uiPriority w:val="0"/>
    <w:pPr>
      <w:ind w:firstLine="420" w:firstLineChars="200"/>
    </w:pPr>
  </w:style>
  <w:style w:type="table" w:styleId="12">
    <w:name w:val="Table Grid"/>
    <w:basedOn w:val="1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qFormat/>
    <w:uiPriority w:val="0"/>
    <w:rPr>
      <w:color w:val="0000FF"/>
      <w:u w:val="single"/>
    </w:rPr>
  </w:style>
  <w:style w:type="character" w:styleId="15">
    <w:name w:val="annotation reference"/>
    <w:qFormat/>
    <w:uiPriority w:val="0"/>
    <w:rPr>
      <w:sz w:val="21"/>
      <w:szCs w:val="21"/>
    </w:rPr>
  </w:style>
  <w:style w:type="character" w:customStyle="1" w:styleId="16">
    <w:name w:val="批注框文本 字符"/>
    <w:link w:val="6"/>
    <w:qFormat/>
    <w:uiPriority w:val="0"/>
    <w:rPr>
      <w:kern w:val="2"/>
      <w:sz w:val="18"/>
      <w:szCs w:val="18"/>
    </w:rPr>
  </w:style>
  <w:style w:type="character" w:customStyle="1" w:styleId="17">
    <w:name w:val="批注文字 字符"/>
    <w:link w:val="4"/>
    <w:qFormat/>
    <w:uiPriority w:val="0"/>
    <w:rPr>
      <w:kern w:val="2"/>
      <w:sz w:val="21"/>
    </w:rPr>
  </w:style>
  <w:style w:type="character" w:customStyle="1" w:styleId="18">
    <w:name w:val="apple-converted-space"/>
    <w:basedOn w:val="13"/>
    <w:qFormat/>
    <w:uiPriority w:val="0"/>
  </w:style>
  <w:style w:type="character" w:customStyle="1" w:styleId="19">
    <w:name w:val="批注主题 字符"/>
    <w:link w:val="9"/>
    <w:qFormat/>
    <w:uiPriority w:val="0"/>
    <w:rPr>
      <w:b/>
      <w:bCs/>
      <w:kern w:val="2"/>
      <w:sz w:val="21"/>
    </w:rPr>
  </w:style>
  <w:style w:type="paragraph" w:customStyle="1" w:styleId="20">
    <w:name w:val="p0"/>
    <w:basedOn w:val="1"/>
    <w:qFormat/>
    <w:uiPriority w:val="0"/>
    <w:pPr>
      <w:widowControl/>
    </w:pPr>
    <w:rPr>
      <w:rFonts w:hint="eastAsia"/>
    </w:rPr>
  </w:style>
  <w:style w:type="paragraph" w:customStyle="1" w:styleId="21">
    <w:name w:val="Char1"/>
    <w:basedOn w:val="1"/>
    <w:qFormat/>
    <w:uiPriority w:val="0"/>
    <w:pPr>
      <w:widowControl/>
      <w:spacing w:after="160" w:line="240" w:lineRule="exact"/>
      <w:jc w:val="left"/>
    </w:pPr>
    <w:rPr>
      <w:rFonts w:ascii="Verdana" w:hAnsi="Verdana" w:cs="Verdana"/>
      <w:kern w:val="0"/>
      <w:sz w:val="20"/>
      <w:lang w:eastAsia="en-US"/>
    </w:rPr>
  </w:style>
  <w:style w:type="paragraph" w:customStyle="1" w:styleId="22">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3">
    <w:name w:val="PlainText"/>
    <w:basedOn w:val="1"/>
    <w:autoRedefine/>
    <w:qFormat/>
    <w:uiPriority w:val="0"/>
    <w:rPr>
      <w:rFonts w:ascii="宋体" w:hAnsi="Courier Ne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WWW.YlmF.CoM</Company>
  <Pages>11</Pages>
  <Words>1158</Words>
  <Characters>1270</Characters>
  <Lines>23</Lines>
  <Paragraphs>6</Paragraphs>
  <TotalTime>6</TotalTime>
  <ScaleCrop>false</ScaleCrop>
  <LinksUpToDate>false</LinksUpToDate>
  <CharactersWithSpaces>1307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2015-10-29T00:14:00Z</dcterms:created>
  <dc:creator>雨林木风</dc:creator>
  <cp:lastModifiedBy>zz</cp:lastModifiedBy>
  <cp:lastPrinted>2023-04-10T07:20:00Z</cp:lastPrinted>
  <dcterms:modified xsi:type="dcterms:W3CDTF">2025-11-18T01:53:12Z</dcterms:modified>
  <dc:title>常  州  市  建  设  工  程</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D186FAA110DA4F1083481CE517EEB3A0</vt:lpwstr>
  </property>
  <property fmtid="{D5CDD505-2E9C-101B-9397-08002B2CF9AE}" pid="4" name="KSOTemplateDocerSaveRecord">
    <vt:lpwstr>eyJoZGlkIjoiOTFiYmJkYWNhZmQ1YzJhNmM2YmI5YWEwZjU3MGQzYTkiLCJ1c2VySWQiOiI0MDAyNzEyMTcifQ==</vt:lpwstr>
  </property>
</Properties>
</file>