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【独立】法人或非法人组织【或自然人】（提供中华人民共和国境内行政管理部门登记的主体资格证书（包括但不限于营业执照、事业单位法人证书、社会团体法人登记证书等））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 w:cs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企业信誉：未被人民法院列为失信被执行人、重大税收违法失信主体，提供信用中国（www.creditchina.gov.cn）截图，以网站查询结果为准或承诺函；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6350" b="1587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6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5269230" cy="2719070"/>
                  <wp:effectExtent l="0" t="0" r="7620" b="508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2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left="-480" w:leftChars="0" w:firstLine="480" w:firstLineChars="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应商的法定代表人或负责人为同一人或者存在控股、管理关系的不同供应商，不得参加同一标段或者未划分标段的同一采购项目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竞价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微软雅黑" w:hAnsi="微软雅黑" w:eastAsia="微软雅黑"/>
          <w:b/>
          <w:bCs/>
          <w:color w:val="FF0000"/>
        </w:rPr>
        <w:t>提供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承诺函）；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示例如下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承诺函</w:t>
            </w:r>
          </w:p>
          <w:p>
            <w:pPr>
              <w:spacing w:line="360" w:lineRule="auto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（采购人）：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我公司承诺满足以下要求：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的法定代表人或负责人为同一人或者存在控股、管理关系的不同供应商，不得参加同一标段或者未划分标段的同一采购项目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竞价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如出现上述情况，采购人有权取消成交供应商的成交资格。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特此承诺。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320" w:firstLineChars="1800"/>
              <w:rPr>
                <w:rFonts w:hAnsi="宋体"/>
                <w:sz w:val="24"/>
                <w:szCs w:val="21"/>
              </w:rPr>
            </w:pPr>
            <w:r>
              <w:rPr>
                <w:rFonts w:hint="eastAsia" w:hAnsi="宋体"/>
                <w:sz w:val="24"/>
                <w:szCs w:val="21"/>
              </w:rPr>
              <w:t>供应商</w:t>
            </w:r>
            <w:r>
              <w:rPr>
                <w:rFonts w:hAnsi="宋体"/>
                <w:sz w:val="24"/>
                <w:szCs w:val="21"/>
              </w:rPr>
              <w:t>全称（加盖公章）：</w:t>
            </w:r>
          </w:p>
          <w:p>
            <w:pPr>
              <w:widowControl/>
              <w:adjustRightInd w:val="0"/>
              <w:snapToGrid w:val="0"/>
              <w:spacing w:line="360" w:lineRule="auto"/>
              <w:ind w:firstLine="480" w:firstLineChars="200"/>
              <w:rPr>
                <w:sz w:val="24"/>
                <w:szCs w:val="21"/>
              </w:rPr>
            </w:pPr>
          </w:p>
          <w:p>
            <w:pPr>
              <w:pStyle w:val="12"/>
              <w:wordWrap w:val="0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Ansi="宋体"/>
                <w:sz w:val="24"/>
                <w:szCs w:val="21"/>
              </w:rPr>
              <w:t>法定代表人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或</w:t>
            </w:r>
            <w:r>
              <w:rPr>
                <w:rFonts w:hAnsi="宋体"/>
                <w:sz w:val="24"/>
                <w:szCs w:val="21"/>
              </w:rPr>
              <w:t>代理人</w:t>
            </w:r>
            <w:r>
              <w:rPr>
                <w:rFonts w:hint="eastAsia" w:hAnsi="宋体"/>
                <w:sz w:val="24"/>
                <w:szCs w:val="21"/>
              </w:rPr>
              <w:t>签字：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 xml:space="preserve">          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年  月  日</w:t>
            </w:r>
          </w:p>
        </w:tc>
      </w:tr>
    </w:tbl>
    <w:p>
      <w:pPr>
        <w:pStyle w:val="12"/>
        <w:numPr>
          <w:numId w:val="0"/>
        </w:numPr>
        <w:adjustRightInd w:val="0"/>
        <w:snapToGrid w:val="0"/>
        <w:spacing w:before="156" w:beforeLines="50" w:after="156" w:afterLines="50" w:line="360" w:lineRule="auto"/>
        <w:ind w:leftChars="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四、供应商提供原装正品保证书（格式自拟）；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1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numPr>
          <w:numId w:val="0"/>
        </w:numPr>
        <w:adjustRightInd w:val="0"/>
        <w:snapToGrid w:val="0"/>
        <w:spacing w:before="156" w:beforeLines="50" w:after="156" w:afterLines="50" w:line="360" w:lineRule="auto"/>
        <w:ind w:leftChars="0"/>
        <w:jc w:val="both"/>
        <w:rPr>
          <w:rFonts w:hint="eastAsia" w:ascii="微软雅黑" w:hAnsi="微软雅黑" w:eastAsia="微软雅黑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五、供应商</w:t>
      </w:r>
      <w:r>
        <w:rPr>
          <w:rFonts w:hint="eastAsia" w:ascii="微软雅黑" w:hAnsi="微软雅黑" w:eastAsia="微软雅黑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提供售后，质保承诺保证书（承诺书格式自拟）；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4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六、供应商须提供厂家授权书（代理）及售后服务承诺函（格式自拟）；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6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厂家授权书（代理）</w:t>
            </w: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05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对应的售后服务承诺函，</w:t>
            </w: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numPr>
          <w:ilvl w:val="0"/>
          <w:numId w:val="0"/>
        </w:numPr>
        <w:adjustRightInd w:val="0"/>
        <w:snapToGrid w:val="0"/>
        <w:spacing w:line="520" w:lineRule="exact"/>
        <w:rPr>
          <w:rFonts w:hint="eastAsia" w:ascii="微软雅黑" w:hAnsi="微软雅黑" w:eastAsia="微软雅黑"/>
          <w:color w:val="000000"/>
          <w:sz w:val="24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七、规格、型号响应表；</w:t>
      </w:r>
    </w:p>
    <w:p>
      <w:pPr>
        <w:adjustRightInd w:val="0"/>
        <w:snapToGrid w:val="0"/>
        <w:spacing w:line="520" w:lineRule="exact"/>
        <w:rPr>
          <w:rFonts w:hint="eastAsia" w:ascii="微软雅黑" w:hAnsi="微软雅黑" w:eastAsia="微软雅黑"/>
          <w:color w:val="000000"/>
          <w:sz w:val="24"/>
        </w:rPr>
      </w:pPr>
      <w:r>
        <w:rPr>
          <w:rFonts w:hint="eastAsia" w:ascii="微软雅黑" w:hAnsi="微软雅黑" w:eastAsia="微软雅黑"/>
          <w:color w:val="000000"/>
          <w:sz w:val="24"/>
        </w:rPr>
        <w:t>项目名称：</w:t>
      </w:r>
    </w:p>
    <w:p>
      <w:pPr>
        <w:adjustRightInd w:val="0"/>
        <w:snapToGrid w:val="0"/>
        <w:spacing w:line="520" w:lineRule="exact"/>
        <w:rPr>
          <w:rFonts w:hint="default" w:ascii="微软雅黑" w:hAnsi="微软雅黑" w:eastAsia="微软雅黑"/>
          <w:color w:val="000000"/>
          <w:sz w:val="24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4"/>
        </w:rPr>
        <w:t>项目编号：</w:t>
      </w:r>
    </w:p>
    <w:p>
      <w:pPr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color w:val="000000"/>
          <w:sz w:val="24"/>
        </w:rPr>
      </w:pPr>
      <w:r>
        <w:rPr>
          <w:rFonts w:hint="eastAsia" w:ascii="微软雅黑" w:hAnsi="微软雅黑" w:eastAsia="微软雅黑"/>
          <w:color w:val="000000"/>
          <w:sz w:val="24"/>
        </w:rPr>
        <w:t>针对本项目《采购公告》中规定的技术参数供应商应做充分考虑及响应，除了下列《偏差范围表》中列出的允许偏差内容，供应商所提供的产品其他技术参数（标准）应优于或相当于《采购公告》技术规格中要求的标准，以满足采购单位的需要。</w:t>
      </w:r>
    </w:p>
    <w:tbl>
      <w:tblPr>
        <w:tblStyle w:val="15"/>
        <w:tblW w:w="5438" w:type="pct"/>
        <w:tblInd w:w="-35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888"/>
        <w:gridCol w:w="1791"/>
        <w:gridCol w:w="3051"/>
        <w:gridCol w:w="1330"/>
        <w:gridCol w:w="17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  <w:tblHeader/>
        </w:trPr>
        <w:tc>
          <w:tcPr>
            <w:tcW w:w="245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</w:rPr>
              <w:t>序号</w:t>
            </w:r>
          </w:p>
        </w:tc>
        <w:tc>
          <w:tcPr>
            <w:tcW w:w="479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lang w:val="en-US" w:eastAsia="zh-CN"/>
              </w:rPr>
              <w:t>条目名称*</w:t>
            </w:r>
          </w:p>
        </w:tc>
        <w:tc>
          <w:tcPr>
            <w:tcW w:w="966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微软雅黑" w:hAnsi="微软雅黑" w:eastAsia="微软雅黑"/>
                <w:color w:val="000000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lang w:val="en-US" w:eastAsia="zh-CN"/>
              </w:rPr>
              <w:t>品 牌</w:t>
            </w:r>
          </w:p>
        </w:tc>
        <w:tc>
          <w:tcPr>
            <w:tcW w:w="1645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微软雅黑" w:hAnsi="微软雅黑" w:eastAsia="微软雅黑"/>
                <w:color w:val="000000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lang w:val="en-US" w:eastAsia="zh-CN"/>
              </w:rPr>
              <w:t>规格、型号</w:t>
            </w:r>
          </w:p>
        </w:tc>
        <w:tc>
          <w:tcPr>
            <w:tcW w:w="717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</w:rPr>
              <w:t>填写“偏差”或“不偏差”</w:t>
            </w:r>
          </w:p>
        </w:tc>
        <w:tc>
          <w:tcPr>
            <w:tcW w:w="945" w:type="pc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</w:rPr>
              <w:t>备注（若偏离请备注实际偏离情况）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245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7" w:type="pct"/>
            <w:vAlign w:val="center"/>
          </w:tcPr>
          <w:p>
            <w:pPr>
              <w:jc w:val="center"/>
              <w:rPr>
                <w:rFonts w:hint="default" w:ascii="微软雅黑" w:hAnsi="微软雅黑" w:eastAsia="微软雅黑"/>
                <w:color w:val="000000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lang w:val="en-US" w:eastAsia="zh-CN"/>
              </w:rPr>
              <w:t>不偏差</w:t>
            </w:r>
          </w:p>
        </w:tc>
        <w:tc>
          <w:tcPr>
            <w:tcW w:w="945" w:type="pct"/>
            <w:vAlign w:val="center"/>
          </w:tcPr>
          <w:p>
            <w:pPr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245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5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7" w:type="pct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  <w:tc>
          <w:tcPr>
            <w:tcW w:w="945" w:type="pct"/>
            <w:vAlign w:val="center"/>
          </w:tcPr>
          <w:p>
            <w:pPr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</w:tr>
    </w:tbl>
    <w:p>
      <w:pPr>
        <w:adjustRightInd w:val="0"/>
        <w:snapToGrid w:val="0"/>
        <w:spacing w:line="400" w:lineRule="exact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注：</w:t>
      </w:r>
    </w:p>
    <w:p>
      <w:pPr>
        <w:adjustRightInd w:val="0"/>
        <w:snapToGrid w:val="0"/>
        <w:spacing w:line="400" w:lineRule="exact"/>
        <w:rPr>
          <w:rFonts w:hint="eastAsia" w:ascii="微软雅黑" w:hAnsi="微软雅黑" w:eastAsia="微软雅黑"/>
          <w:lang w:eastAsia="zh-CN"/>
        </w:rPr>
      </w:pPr>
      <w:r>
        <w:rPr>
          <w:rFonts w:hint="eastAsia" w:ascii="微软雅黑" w:hAnsi="微软雅黑" w:eastAsia="微软雅黑"/>
        </w:rPr>
        <w:t>1</w:t>
      </w:r>
      <w:r>
        <w:rPr>
          <w:rFonts w:hint="eastAsia" w:ascii="微软雅黑" w:hAnsi="微软雅黑" w:eastAsia="微软雅黑"/>
          <w:color w:val="FF0000"/>
        </w:rPr>
        <w:t>、</w:t>
      </w:r>
      <w:r>
        <w:rPr>
          <w:rFonts w:hint="eastAsia" w:ascii="微软雅黑" w:hAnsi="微软雅黑" w:eastAsia="微软雅黑"/>
          <w:color w:val="FF0000"/>
          <w:lang w:eastAsia="zh-CN"/>
        </w:rPr>
        <w:t>供应商需</w:t>
      </w:r>
      <w:r>
        <w:rPr>
          <w:rFonts w:hint="eastAsia" w:ascii="微软雅黑" w:hAnsi="微软雅黑" w:eastAsia="微软雅黑"/>
          <w:color w:val="FF0000"/>
          <w:lang w:val="en-US" w:eastAsia="zh-CN"/>
        </w:rPr>
        <w:t>提供采购方</w:t>
      </w:r>
      <w:r>
        <w:rPr>
          <w:rFonts w:hint="eastAsia" w:ascii="微软雅黑" w:hAnsi="微软雅黑" w:eastAsia="微软雅黑"/>
          <w:color w:val="FF0000"/>
          <w:lang w:eastAsia="zh-CN"/>
        </w:rPr>
        <w:t>明确</w:t>
      </w:r>
      <w:r>
        <w:rPr>
          <w:rFonts w:hint="eastAsia" w:ascii="微软雅黑" w:hAnsi="微软雅黑" w:eastAsia="微软雅黑"/>
          <w:color w:val="FF0000"/>
          <w:lang w:val="en-US" w:eastAsia="zh-CN"/>
        </w:rPr>
        <w:t>的</w:t>
      </w:r>
      <w:r>
        <w:rPr>
          <w:rFonts w:hint="eastAsia" w:ascii="微软雅黑" w:hAnsi="微软雅黑" w:eastAsia="微软雅黑"/>
          <w:color w:val="FF0000"/>
          <w:lang w:eastAsia="zh-CN"/>
        </w:rPr>
        <w:t>品牌</w:t>
      </w:r>
      <w:r>
        <w:rPr>
          <w:rFonts w:hint="eastAsia" w:ascii="微软雅黑" w:hAnsi="微软雅黑" w:eastAsia="微软雅黑"/>
          <w:color w:val="FF0000"/>
          <w:lang w:val="en-US" w:eastAsia="zh-CN"/>
        </w:rPr>
        <w:t>型号</w:t>
      </w:r>
      <w:r>
        <w:rPr>
          <w:rFonts w:hint="eastAsia" w:ascii="微软雅黑" w:hAnsi="微软雅黑" w:eastAsia="微软雅黑"/>
          <w:color w:val="FF0000"/>
          <w:lang w:eastAsia="zh-CN"/>
        </w:rPr>
        <w:t>。</w:t>
      </w:r>
    </w:p>
    <w:p>
      <w:pPr>
        <w:adjustRightInd w:val="0"/>
        <w:snapToGrid w:val="0"/>
        <w:spacing w:line="400" w:lineRule="exact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  <w:lang w:val="en-US" w:eastAsia="zh-CN"/>
        </w:rPr>
        <w:t>2、</w:t>
      </w:r>
      <w:r>
        <w:rPr>
          <w:rFonts w:hint="eastAsia" w:ascii="微软雅黑" w:hAnsi="微软雅黑" w:eastAsia="微软雅黑"/>
        </w:rPr>
        <w:t>请按清单内容逐项列出偏差情况，若偏差写明偏差内容（未注明视为不响应将被否决）。</w:t>
      </w:r>
      <w:r>
        <w:rPr>
          <w:rFonts w:hint="eastAsia" w:ascii="微软雅黑" w:hAnsi="微软雅黑" w:eastAsia="微软雅黑"/>
          <w:lang w:val="en-US" w:eastAsia="zh-CN"/>
        </w:rPr>
        <w:t>3</w:t>
      </w:r>
      <w:r>
        <w:rPr>
          <w:rFonts w:hint="eastAsia" w:ascii="微软雅黑" w:hAnsi="微软雅黑" w:eastAsia="微软雅黑"/>
        </w:rPr>
        <w:t>、实质性条款不可偏离。</w:t>
      </w:r>
    </w:p>
    <w:p>
      <w:pPr>
        <w:adjustRightInd w:val="0"/>
        <w:snapToGrid w:val="0"/>
        <w:spacing w:line="400" w:lineRule="exact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  <w:lang w:val="en-US" w:eastAsia="zh-CN"/>
        </w:rPr>
        <w:t>4</w:t>
      </w:r>
      <w:r>
        <w:rPr>
          <w:rFonts w:hint="eastAsia" w:ascii="微软雅黑" w:hAnsi="微软雅黑" w:eastAsia="微软雅黑"/>
        </w:rPr>
        <w:t>、实质性可变动条款采购人根据实际情况判断是否接受，不接受即否决资格。</w:t>
      </w:r>
    </w:p>
    <w:p>
      <w:pPr>
        <w:adjustRightInd w:val="0"/>
        <w:snapToGrid w:val="0"/>
        <w:spacing w:line="400" w:lineRule="exact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  <w:lang w:val="en-US" w:eastAsia="zh-CN"/>
        </w:rPr>
        <w:t>5</w:t>
      </w:r>
      <w:r>
        <w:rPr>
          <w:rFonts w:hint="eastAsia" w:ascii="微软雅黑" w:hAnsi="微软雅黑" w:eastAsia="微软雅黑"/>
        </w:rPr>
        <w:t>、逐页盖章。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八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</w:t>
      </w:r>
      <w:r>
        <w:rPr>
          <w:rFonts w:hint="eastAsia" w:hAnsi="宋体"/>
          <w:sz w:val="24"/>
          <w:szCs w:val="21"/>
          <w:u w:val="single"/>
          <w:lang w:val="en-US" w:eastAsia="zh-CN"/>
        </w:rPr>
        <w:t xml:space="preserve">         </w:t>
      </w:r>
      <w:r>
        <w:rPr>
          <w:rFonts w:hint="eastAsia" w:hAnsi="宋体"/>
          <w:sz w:val="24"/>
          <w:szCs w:val="21"/>
          <w:u w:val="single"/>
        </w:rPr>
        <w:t xml:space="preserve">（身份证号：   </w:t>
      </w:r>
      <w:r>
        <w:rPr>
          <w:rFonts w:hint="eastAsia" w:hAnsi="宋体"/>
          <w:sz w:val="24"/>
          <w:szCs w:val="21"/>
          <w:u w:val="single"/>
          <w:lang w:val="en-US" w:eastAsia="zh-CN"/>
        </w:rPr>
        <w:t xml:space="preserve">         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</w:t>
      </w:r>
      <w:r>
        <w:rPr>
          <w:rFonts w:hint="eastAsia" w:hAnsi="宋体"/>
          <w:sz w:val="24"/>
          <w:szCs w:val="21"/>
          <w:u w:val="single"/>
          <w:lang w:val="en-US" w:eastAsia="zh-CN"/>
        </w:rPr>
        <w:t xml:space="preserve"> </w:t>
      </w:r>
      <w:r>
        <w:rPr>
          <w:rFonts w:hint="eastAsia" w:hAnsi="宋体"/>
          <w:sz w:val="24"/>
          <w:szCs w:val="21"/>
          <w:u w:val="single"/>
        </w:rPr>
        <w:t xml:space="preserve">    </w:t>
      </w:r>
      <w:r>
        <w:rPr>
          <w:rFonts w:hint="eastAsia" w:hAnsi="宋体"/>
          <w:sz w:val="24"/>
          <w:szCs w:val="21"/>
          <w:u w:val="single"/>
          <w:lang w:val="en-US" w:eastAsia="zh-CN"/>
        </w:rPr>
        <w:t xml:space="preserve">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</w:t>
      </w:r>
      <w:r>
        <w:rPr>
          <w:rFonts w:hint="eastAsia" w:hAnsi="宋体"/>
          <w:sz w:val="24"/>
          <w:szCs w:val="21"/>
          <w:u w:val="single"/>
          <w:lang w:val="en-US" w:eastAsia="zh-CN"/>
        </w:rPr>
        <w:t xml:space="preserve">     </w:t>
      </w:r>
      <w:r>
        <w:rPr>
          <w:rFonts w:hint="eastAsia" w:hAnsi="宋体"/>
          <w:sz w:val="24"/>
          <w:szCs w:val="21"/>
          <w:u w:val="single"/>
        </w:rPr>
        <w:t xml:space="preserve">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lang w:val="en-US" w:eastAsia="zh-CN"/>
        </w:rPr>
        <w:t xml:space="preserve"> </w:t>
      </w:r>
      <w:r>
        <w:rPr>
          <w:rFonts w:hint="eastAsia" w:hAnsi="宋体"/>
          <w:sz w:val="24"/>
          <w:szCs w:val="21"/>
          <w:u w:val="single"/>
        </w:rPr>
        <w:t xml:space="preserve"> </w:t>
      </w:r>
      <w:r>
        <w:rPr>
          <w:rFonts w:hint="eastAsia" w:hAnsi="宋体"/>
          <w:sz w:val="24"/>
          <w:szCs w:val="21"/>
          <w:u w:val="single"/>
          <w:lang w:val="en-US" w:eastAsia="zh-CN"/>
        </w:rPr>
        <w:t xml:space="preserve">             </w:t>
      </w:r>
      <w:r>
        <w:rPr>
          <w:rFonts w:hint="eastAsia" w:hAnsi="宋体"/>
          <w:sz w:val="24"/>
          <w:szCs w:val="21"/>
          <w:u w:val="single"/>
        </w:rPr>
        <w:t xml:space="preserve">      </w:t>
      </w:r>
      <w:r>
        <w:rPr>
          <w:rFonts w:hint="eastAsia" w:hAnsi="宋体"/>
          <w:sz w:val="24"/>
          <w:szCs w:val="21"/>
          <w:u w:val="single"/>
          <w:lang w:val="en-US" w:eastAsia="zh-CN"/>
        </w:rPr>
        <w:t xml:space="preserve">   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5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5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6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0" w:hRule="atLeast"/>
        </w:trPr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九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按要求填写完整（如有）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tbl>
      <w:tblPr>
        <w:tblStyle w:val="15"/>
        <w:tblW w:w="107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8"/>
        <w:gridCol w:w="1119"/>
        <w:gridCol w:w="1061"/>
        <w:gridCol w:w="727"/>
        <w:gridCol w:w="738"/>
        <w:gridCol w:w="1860"/>
        <w:gridCol w:w="1230"/>
        <w:gridCol w:w="1590"/>
        <w:gridCol w:w="16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778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119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名称</w:t>
            </w:r>
          </w:p>
        </w:tc>
        <w:tc>
          <w:tcPr>
            <w:tcW w:w="106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品牌型号</w:t>
            </w:r>
          </w:p>
        </w:tc>
        <w:tc>
          <w:tcPr>
            <w:tcW w:w="727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单位</w:t>
            </w:r>
          </w:p>
        </w:tc>
        <w:tc>
          <w:tcPr>
            <w:tcW w:w="738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数量</w:t>
            </w:r>
          </w:p>
        </w:tc>
        <w:tc>
          <w:tcPr>
            <w:tcW w:w="1860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FF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FF0000"/>
                <w:sz w:val="21"/>
                <w:szCs w:val="21"/>
                <w:vertAlign w:val="baseline"/>
                <w:lang w:val="en-US" w:eastAsia="zh-CN"/>
              </w:rPr>
              <w:t>单价限价</w:t>
            </w:r>
          </w:p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（元）</w:t>
            </w:r>
          </w:p>
        </w:tc>
        <w:tc>
          <w:tcPr>
            <w:tcW w:w="1230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FF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FF0000"/>
                <w:sz w:val="21"/>
                <w:szCs w:val="21"/>
                <w:vertAlign w:val="baseline"/>
                <w:lang w:val="en-US" w:eastAsia="zh-CN"/>
              </w:rPr>
              <w:t>单价</w:t>
            </w: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1"/>
                <w:szCs w:val="21"/>
                <w:vertAlign w:val="baseline"/>
                <w:lang w:val="en-US" w:eastAsia="zh-CN"/>
              </w:rPr>
              <w:t>报价</w:t>
            </w:r>
          </w:p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（元）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总价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（元）</w:t>
            </w:r>
          </w:p>
        </w:tc>
        <w:tc>
          <w:tcPr>
            <w:tcW w:w="1646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778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111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727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73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8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23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778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1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06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727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73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8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23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64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7513" w:type="dxa"/>
            <w:gridSpan w:val="7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合计</w:t>
            </w:r>
          </w:p>
        </w:tc>
        <w:tc>
          <w:tcPr>
            <w:tcW w:w="159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46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1、按照采购方采购要求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lang w:val="en-US" w:eastAsia="zh-CN"/>
        </w:rPr>
        <w:t>品牌型号填写；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2、报价超出最高限价属于无效报价；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3、报价以“元”为单位，如需保留小数位，按照四舍五入保留两位小数。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9"/>
      </w:rPr>
      <w:instrText xml:space="preserve"> PAGE </w:instrText>
    </w:r>
    <w:r>
      <w:fldChar w:fldCharType="separate"/>
    </w:r>
    <w:r>
      <w:rPr>
        <w:rStyle w:val="19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pPr>
        <w:ind w:left="-480"/>
      </w:pPr>
      <w:rPr>
        <w:rFonts w:hint="eastAsia"/>
      </w:rPr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MwODg2ZGRmZmQ4MzQ5YzIzZDA0YWYxMTI1YmQyMzIifQ=="/>
  </w:docVars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58A093D"/>
    <w:rsid w:val="05C60C0A"/>
    <w:rsid w:val="06B36546"/>
    <w:rsid w:val="0D9756D8"/>
    <w:rsid w:val="0DDC4588"/>
    <w:rsid w:val="112B1A70"/>
    <w:rsid w:val="13AA206A"/>
    <w:rsid w:val="170220CE"/>
    <w:rsid w:val="19D46843"/>
    <w:rsid w:val="1CFC48EF"/>
    <w:rsid w:val="1D756E18"/>
    <w:rsid w:val="22836D67"/>
    <w:rsid w:val="26076B01"/>
    <w:rsid w:val="28A56B5E"/>
    <w:rsid w:val="2CD8264B"/>
    <w:rsid w:val="2CF47971"/>
    <w:rsid w:val="2F5A077C"/>
    <w:rsid w:val="32160542"/>
    <w:rsid w:val="32607A69"/>
    <w:rsid w:val="32B61F14"/>
    <w:rsid w:val="3A1330B8"/>
    <w:rsid w:val="3C9765FD"/>
    <w:rsid w:val="4B15621B"/>
    <w:rsid w:val="4D8D4D74"/>
    <w:rsid w:val="4E1A6BE3"/>
    <w:rsid w:val="4F504DBB"/>
    <w:rsid w:val="501E5DA6"/>
    <w:rsid w:val="52014DFD"/>
    <w:rsid w:val="55C757AA"/>
    <w:rsid w:val="59A21062"/>
    <w:rsid w:val="5D5E5390"/>
    <w:rsid w:val="5DC673A8"/>
    <w:rsid w:val="60582C2B"/>
    <w:rsid w:val="60EE62EF"/>
    <w:rsid w:val="67EC5BA6"/>
    <w:rsid w:val="6AFC7A01"/>
    <w:rsid w:val="6D2B3D08"/>
    <w:rsid w:val="74E90FB2"/>
    <w:rsid w:val="75CB708A"/>
    <w:rsid w:val="777501D2"/>
    <w:rsid w:val="7C964158"/>
    <w:rsid w:val="7D2B25F3"/>
    <w:rsid w:val="7F0660F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link w:val="22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30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3">
    <w:name w:val="Body Text First Indent"/>
    <w:basedOn w:val="2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  <w:style w:type="paragraph" w:styleId="6">
    <w:name w:val="Body Text Indent"/>
    <w:basedOn w:val="1"/>
    <w:link w:val="29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5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6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6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4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3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31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paragraph" w:styleId="14">
    <w:name w:val="Body Text First Indent 2"/>
    <w:basedOn w:val="6"/>
    <w:qFormat/>
    <w:uiPriority w:val="0"/>
    <w:pPr>
      <w:ind w:left="0" w:leftChars="0" w:firstLine="210"/>
    </w:pPr>
    <w:rPr>
      <w:rFonts w:ascii="仿宋_GB2312" w:hAnsi="宋体" w:eastAsia="仿宋_GB2312"/>
    </w:rPr>
  </w:style>
  <w:style w:type="table" w:styleId="16">
    <w:name w:val="Table Grid"/>
    <w:basedOn w:val="15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Strong"/>
    <w:basedOn w:val="17"/>
    <w:qFormat/>
    <w:uiPriority w:val="22"/>
    <w:rPr>
      <w:b/>
      <w:bCs/>
    </w:rPr>
  </w:style>
  <w:style w:type="character" w:styleId="19">
    <w:name w:val="page number"/>
    <w:basedOn w:val="17"/>
    <w:qFormat/>
    <w:uiPriority w:val="0"/>
  </w:style>
  <w:style w:type="character" w:styleId="20">
    <w:name w:val="FollowedHyperlink"/>
    <w:basedOn w:val="17"/>
    <w:semiHidden/>
    <w:unhideWhenUsed/>
    <w:qFormat/>
    <w:uiPriority w:val="99"/>
    <w:rPr>
      <w:color w:val="800080"/>
      <w:u w:val="none"/>
    </w:rPr>
  </w:style>
  <w:style w:type="character" w:styleId="21">
    <w:name w:val="Hyperlink"/>
    <w:basedOn w:val="17"/>
    <w:semiHidden/>
    <w:unhideWhenUsed/>
    <w:qFormat/>
    <w:uiPriority w:val="99"/>
    <w:rPr>
      <w:color w:val="0000FF"/>
      <w:u w:val="none"/>
    </w:rPr>
  </w:style>
  <w:style w:type="character" w:customStyle="1" w:styleId="22">
    <w:name w:val="标题 2 Char"/>
    <w:basedOn w:val="17"/>
    <w:link w:val="4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3">
    <w:name w:val="页眉 Char"/>
    <w:basedOn w:val="17"/>
    <w:link w:val="11"/>
    <w:qFormat/>
    <w:uiPriority w:val="0"/>
    <w:rPr>
      <w:sz w:val="18"/>
      <w:szCs w:val="18"/>
    </w:rPr>
  </w:style>
  <w:style w:type="character" w:customStyle="1" w:styleId="24">
    <w:name w:val="页脚 Char"/>
    <w:basedOn w:val="17"/>
    <w:link w:val="10"/>
    <w:qFormat/>
    <w:uiPriority w:val="0"/>
    <w:rPr>
      <w:sz w:val="18"/>
      <w:szCs w:val="18"/>
    </w:rPr>
  </w:style>
  <w:style w:type="character" w:customStyle="1" w:styleId="25">
    <w:name w:val="纯文本 Char"/>
    <w:basedOn w:val="17"/>
    <w:link w:val="7"/>
    <w:qFormat/>
    <w:uiPriority w:val="0"/>
    <w:rPr>
      <w:rFonts w:ascii="宋体" w:hAnsi="Courier New" w:cs="Courier New"/>
      <w:szCs w:val="21"/>
    </w:rPr>
  </w:style>
  <w:style w:type="character" w:customStyle="1" w:styleId="26">
    <w:name w:val="日期 Char"/>
    <w:basedOn w:val="17"/>
    <w:link w:val="8"/>
    <w:qFormat/>
    <w:uiPriority w:val="0"/>
    <w:rPr>
      <w:rFonts w:ascii="宋体" w:hAnsi="Courier New" w:cs="Courier New"/>
      <w:szCs w:val="21"/>
    </w:rPr>
  </w:style>
  <w:style w:type="character" w:customStyle="1" w:styleId="27">
    <w:name w:val="日期 Char1"/>
    <w:basedOn w:val="17"/>
    <w:semiHidden/>
    <w:qFormat/>
    <w:uiPriority w:val="99"/>
  </w:style>
  <w:style w:type="character" w:customStyle="1" w:styleId="28">
    <w:name w:val="纯文本 Char1"/>
    <w:basedOn w:val="17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9">
    <w:name w:val="正文文本缩进 Char"/>
    <w:basedOn w:val="17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30">
    <w:name w:val="正文文本 Char"/>
    <w:basedOn w:val="17"/>
    <w:link w:val="2"/>
    <w:qFormat/>
    <w:uiPriority w:val="0"/>
    <w:rPr>
      <w:rFonts w:ascii="Times New Roman" w:hAnsi="Times New Roman"/>
      <w:szCs w:val="24"/>
    </w:rPr>
  </w:style>
  <w:style w:type="character" w:customStyle="1" w:styleId="31">
    <w:name w:val="标题 Char1"/>
    <w:basedOn w:val="17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32">
    <w:name w:val="标题 Char"/>
    <w:basedOn w:val="17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3">
    <w:name w:val="正文文本缩进 Char1"/>
    <w:basedOn w:val="17"/>
    <w:semiHidden/>
    <w:qFormat/>
    <w:uiPriority w:val="99"/>
  </w:style>
  <w:style w:type="character" w:customStyle="1" w:styleId="34">
    <w:name w:val="正文文本 Char1"/>
    <w:basedOn w:val="17"/>
    <w:semiHidden/>
    <w:qFormat/>
    <w:uiPriority w:val="99"/>
  </w:style>
  <w:style w:type="paragraph" w:customStyle="1" w:styleId="35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6">
    <w:name w:val="批注框文本 Char"/>
    <w:basedOn w:val="17"/>
    <w:link w:val="9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1379</Words>
  <Characters>1405</Characters>
  <Lines>22</Lines>
  <Paragraphs>6</Paragraphs>
  <TotalTime>7</TotalTime>
  <ScaleCrop>false</ScaleCrop>
  <LinksUpToDate>false</LinksUpToDate>
  <CharactersWithSpaces>1504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羽翼★深蓝</cp:lastModifiedBy>
  <dcterms:modified xsi:type="dcterms:W3CDTF">2023-11-09T07:16:56Z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0DCC8550B09F40D7A2543BB030A0301D</vt:lpwstr>
  </property>
</Properties>
</file>