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D81F5"/>
    <w:p w14:paraId="376FC93A">
      <w:pPr>
        <w:rPr>
          <w:rFonts w:hint="eastAsia" w:eastAsia="黑体"/>
          <w:sz w:val="28"/>
          <w:szCs w:val="20"/>
        </w:rPr>
      </w:pPr>
    </w:p>
    <w:p w14:paraId="24974651">
      <w:pPr>
        <w:rPr>
          <w:rFonts w:hint="eastAsia" w:eastAsia="黑体"/>
          <w:sz w:val="28"/>
          <w:szCs w:val="20"/>
        </w:rPr>
      </w:pPr>
    </w:p>
    <w:p w14:paraId="64EB4AD4">
      <w:pPr>
        <w:ind w:firstLine="1417" w:firstLineChars="196"/>
        <w:rPr>
          <w:rFonts w:hint="eastAsia" w:ascii="楷体" w:hAnsi="楷体" w:eastAsia="楷体" w:cs="楷体"/>
          <w:b/>
          <w:bCs/>
          <w:sz w:val="72"/>
          <w:szCs w:val="72"/>
        </w:rPr>
      </w:pPr>
      <w:r>
        <w:rPr>
          <w:rFonts w:hint="eastAsia" w:ascii="楷体" w:hAnsi="楷体" w:eastAsia="楷体" w:cs="楷体"/>
          <w:b/>
          <w:bCs/>
          <w:sz w:val="72"/>
          <w:szCs w:val="72"/>
        </w:rPr>
        <w:t>技 术 服 务 合 同</w:t>
      </w:r>
    </w:p>
    <w:p w14:paraId="56C50E78">
      <w:pPr>
        <w:rPr>
          <w:rFonts w:hint="eastAsia" w:ascii="楷体" w:hAnsi="楷体" w:eastAsia="楷体" w:cs="楷体"/>
          <w:sz w:val="36"/>
          <w:szCs w:val="20"/>
        </w:rPr>
      </w:pPr>
    </w:p>
    <w:p w14:paraId="77A50D09">
      <w:pPr>
        <w:jc w:val="center"/>
        <w:rPr>
          <w:rFonts w:hint="eastAsia" w:ascii="楷体" w:hAnsi="楷体" w:eastAsia="楷体" w:cs="楷体"/>
          <w:sz w:val="36"/>
          <w:szCs w:val="20"/>
        </w:rPr>
      </w:pPr>
    </w:p>
    <w:p w14:paraId="1F27CCE7">
      <w:pPr>
        <w:jc w:val="center"/>
        <w:rPr>
          <w:rFonts w:hint="eastAsia" w:ascii="楷体" w:hAnsi="楷体" w:eastAsia="楷体" w:cs="楷体"/>
          <w:sz w:val="36"/>
          <w:szCs w:val="20"/>
        </w:rPr>
      </w:pPr>
    </w:p>
    <w:tbl>
      <w:tblPr>
        <w:tblStyle w:val="9"/>
        <w:tblW w:w="54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1"/>
        <w:gridCol w:w="6044"/>
      </w:tblGrid>
      <w:tr w14:paraId="0BD5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pct"/>
            <w:tcBorders>
              <w:top w:val="nil"/>
              <w:left w:val="nil"/>
              <w:bottom w:val="nil"/>
              <w:right w:val="nil"/>
            </w:tcBorders>
            <w:vAlign w:val="center"/>
          </w:tcPr>
          <w:p w14:paraId="1D56B5A9">
            <w:pPr>
              <w:jc w:val="distribute"/>
              <w:rPr>
                <w:rFonts w:hint="eastAsia" w:ascii="楷体" w:hAnsi="楷体" w:eastAsia="楷体" w:cs="楷体"/>
                <w:sz w:val="36"/>
                <w:szCs w:val="20"/>
                <w:vertAlign w:val="baseline"/>
              </w:rPr>
            </w:pPr>
            <w:r>
              <w:rPr>
                <w:rFonts w:hint="eastAsia" w:ascii="楷体" w:hAnsi="楷体" w:eastAsia="楷体" w:cs="楷体"/>
                <w:b/>
                <w:bCs/>
                <w:sz w:val="36"/>
              </w:rPr>
              <w:t>项目名称：</w:t>
            </w:r>
          </w:p>
        </w:tc>
        <w:tc>
          <w:tcPr>
            <w:tcW w:w="3240" w:type="pct"/>
            <w:tcBorders>
              <w:top w:val="nil"/>
              <w:left w:val="nil"/>
              <w:bottom w:val="single" w:color="auto" w:sz="4" w:space="0"/>
              <w:right w:val="nil"/>
            </w:tcBorders>
            <w:vAlign w:val="center"/>
          </w:tcPr>
          <w:p w14:paraId="5D503D65">
            <w:pPr>
              <w:jc w:val="center"/>
              <w:rPr>
                <w:rFonts w:hint="eastAsia" w:ascii="楷体" w:hAnsi="楷体" w:eastAsia="楷体" w:cs="楷体"/>
                <w:color w:val="auto"/>
                <w:sz w:val="32"/>
                <w:szCs w:val="32"/>
                <w:highlight w:val="none"/>
                <w:u w:val="none"/>
                <w:lang w:val="en-US" w:eastAsia="zh-CN"/>
              </w:rPr>
            </w:pPr>
            <w:r>
              <w:rPr>
                <w:rFonts w:hint="eastAsia" w:ascii="楷体" w:hAnsi="楷体" w:eastAsia="楷体" w:cs="楷体"/>
                <w:color w:val="auto"/>
                <w:sz w:val="32"/>
                <w:szCs w:val="32"/>
                <w:highlight w:val="none"/>
                <w:u w:val="none"/>
                <w:lang w:val="en-US" w:eastAsia="zh-CN"/>
              </w:rPr>
              <w:t>辽宁霍锦碳素有限责任公司</w:t>
            </w:r>
          </w:p>
          <w:p w14:paraId="0B175FA0">
            <w:pPr>
              <w:jc w:val="center"/>
              <w:rPr>
                <w:rFonts w:hint="default" w:ascii="楷体" w:hAnsi="楷体" w:eastAsia="楷体" w:cs="楷体"/>
                <w:color w:val="auto"/>
                <w:sz w:val="36"/>
                <w:szCs w:val="20"/>
                <w:vertAlign w:val="baseline"/>
                <w:lang w:val="en-US"/>
              </w:rPr>
            </w:pPr>
            <w:r>
              <w:rPr>
                <w:rFonts w:hint="eastAsia" w:ascii="楷体" w:hAnsi="楷体" w:eastAsia="楷体" w:cs="楷体"/>
                <w:color w:val="auto"/>
                <w:sz w:val="32"/>
                <w:szCs w:val="32"/>
                <w:highlight w:val="none"/>
                <w:u w:val="none"/>
                <w:lang w:val="en-US" w:eastAsia="zh-CN"/>
              </w:rPr>
              <w:t>项目资金申请</w:t>
            </w:r>
          </w:p>
        </w:tc>
      </w:tr>
      <w:tr w14:paraId="7436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759" w:type="pct"/>
            <w:tcBorders>
              <w:top w:val="nil"/>
              <w:left w:val="nil"/>
              <w:bottom w:val="nil"/>
              <w:right w:val="nil"/>
            </w:tcBorders>
            <w:vAlign w:val="center"/>
          </w:tcPr>
          <w:p w14:paraId="2E677E66">
            <w:pPr>
              <w:jc w:val="distribute"/>
              <w:rPr>
                <w:rFonts w:hint="eastAsia" w:ascii="楷体" w:hAnsi="楷体" w:eastAsia="楷体" w:cs="楷体"/>
                <w:sz w:val="36"/>
                <w:szCs w:val="20"/>
                <w:vertAlign w:val="baseline"/>
              </w:rPr>
            </w:pPr>
            <w:r>
              <w:rPr>
                <w:rFonts w:hint="eastAsia" w:ascii="楷体" w:hAnsi="楷体" w:eastAsia="楷体" w:cs="楷体"/>
                <w:b/>
                <w:bCs/>
                <w:sz w:val="36"/>
              </w:rPr>
              <w:t>委托方（甲方）：</w:t>
            </w:r>
          </w:p>
        </w:tc>
        <w:tc>
          <w:tcPr>
            <w:tcW w:w="3240" w:type="pct"/>
            <w:tcBorders>
              <w:top w:val="single" w:color="auto" w:sz="4" w:space="0"/>
              <w:left w:val="nil"/>
              <w:bottom w:val="single" w:color="auto" w:sz="4" w:space="0"/>
              <w:right w:val="nil"/>
            </w:tcBorders>
            <w:vAlign w:val="center"/>
          </w:tcPr>
          <w:p w14:paraId="2A120020">
            <w:pPr>
              <w:jc w:val="center"/>
              <w:rPr>
                <w:rFonts w:hint="eastAsia" w:ascii="楷体" w:hAnsi="楷体" w:eastAsia="楷体" w:cs="楷体"/>
                <w:color w:val="auto"/>
                <w:sz w:val="36"/>
                <w:szCs w:val="20"/>
                <w:u w:val="none"/>
                <w:vertAlign w:val="baseline"/>
                <w:lang w:val="en-US" w:eastAsia="zh-CN"/>
              </w:rPr>
            </w:pPr>
            <w:r>
              <w:rPr>
                <w:rFonts w:hint="eastAsia" w:ascii="楷体" w:hAnsi="楷体" w:eastAsia="楷体" w:cs="楷体"/>
                <w:color w:val="auto"/>
                <w:sz w:val="32"/>
                <w:szCs w:val="32"/>
                <w:highlight w:val="none"/>
                <w:u w:val="none"/>
                <w:lang w:val="en-US" w:eastAsia="zh-CN"/>
              </w:rPr>
              <w:t>辽宁霍锦碳素有限责任公司</w:t>
            </w:r>
          </w:p>
        </w:tc>
      </w:tr>
      <w:tr w14:paraId="4839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pct"/>
            <w:tcBorders>
              <w:top w:val="nil"/>
              <w:left w:val="nil"/>
              <w:bottom w:val="nil"/>
              <w:right w:val="nil"/>
            </w:tcBorders>
            <w:vAlign w:val="center"/>
          </w:tcPr>
          <w:p w14:paraId="78CE31E9">
            <w:pPr>
              <w:jc w:val="distribute"/>
              <w:rPr>
                <w:rFonts w:hint="eastAsia" w:ascii="楷体" w:hAnsi="楷体" w:eastAsia="楷体" w:cs="楷体"/>
                <w:sz w:val="36"/>
                <w:szCs w:val="20"/>
                <w:vertAlign w:val="baseline"/>
              </w:rPr>
            </w:pPr>
            <w:r>
              <w:rPr>
                <w:rFonts w:hint="eastAsia" w:ascii="楷体" w:hAnsi="楷体" w:eastAsia="楷体" w:cs="楷体"/>
                <w:b/>
                <w:bCs/>
                <w:sz w:val="36"/>
              </w:rPr>
              <w:t>受托方（乙方）：</w:t>
            </w:r>
          </w:p>
        </w:tc>
        <w:tc>
          <w:tcPr>
            <w:tcW w:w="3240" w:type="pct"/>
            <w:tcBorders>
              <w:top w:val="single" w:color="auto" w:sz="4" w:space="0"/>
              <w:left w:val="nil"/>
              <w:bottom w:val="single" w:color="auto" w:sz="4" w:space="0"/>
              <w:right w:val="nil"/>
            </w:tcBorders>
            <w:vAlign w:val="center"/>
          </w:tcPr>
          <w:p w14:paraId="2EBBF5B5">
            <w:pPr>
              <w:jc w:val="center"/>
              <w:rPr>
                <w:rFonts w:hint="eastAsia" w:ascii="楷体" w:hAnsi="楷体" w:eastAsia="楷体" w:cs="楷体"/>
                <w:sz w:val="36"/>
                <w:szCs w:val="20"/>
                <w:u w:val="none"/>
                <w:vertAlign w:val="baseline"/>
                <w:lang w:val="en-US" w:eastAsia="zh-CN"/>
              </w:rPr>
            </w:pPr>
          </w:p>
        </w:tc>
      </w:tr>
      <w:tr w14:paraId="0169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pct"/>
            <w:tcBorders>
              <w:top w:val="nil"/>
              <w:left w:val="nil"/>
              <w:bottom w:val="nil"/>
              <w:right w:val="nil"/>
            </w:tcBorders>
            <w:vAlign w:val="center"/>
          </w:tcPr>
          <w:p w14:paraId="36F6C6AF">
            <w:pPr>
              <w:jc w:val="distribute"/>
              <w:rPr>
                <w:rFonts w:hint="eastAsia" w:ascii="楷体" w:hAnsi="楷体" w:eastAsia="楷体" w:cs="楷体"/>
                <w:sz w:val="36"/>
                <w:szCs w:val="20"/>
                <w:vertAlign w:val="baseline"/>
              </w:rPr>
            </w:pPr>
            <w:r>
              <w:rPr>
                <w:rFonts w:hint="eastAsia" w:ascii="楷体" w:hAnsi="楷体" w:eastAsia="楷体" w:cs="楷体"/>
                <w:b/>
                <w:bCs/>
                <w:spacing w:val="180"/>
                <w:kern w:val="0"/>
                <w:sz w:val="36"/>
                <w:fitText w:val="2520" w:id="5640427"/>
              </w:rPr>
              <w:t>签订时</w:t>
            </w:r>
            <w:r>
              <w:rPr>
                <w:rFonts w:hint="eastAsia" w:ascii="楷体" w:hAnsi="楷体" w:eastAsia="楷体" w:cs="楷体"/>
                <w:b/>
                <w:bCs/>
                <w:spacing w:val="0"/>
                <w:kern w:val="0"/>
                <w:sz w:val="36"/>
                <w:fitText w:val="2520" w:id="5640427"/>
              </w:rPr>
              <w:t>间</w:t>
            </w:r>
            <w:r>
              <w:rPr>
                <w:rFonts w:hint="eastAsia" w:ascii="楷体" w:hAnsi="楷体" w:eastAsia="楷体" w:cs="楷体"/>
                <w:b/>
                <w:bCs/>
                <w:sz w:val="36"/>
              </w:rPr>
              <w:t>：</w:t>
            </w:r>
          </w:p>
        </w:tc>
        <w:tc>
          <w:tcPr>
            <w:tcW w:w="3240" w:type="pct"/>
            <w:tcBorders>
              <w:top w:val="single" w:color="auto" w:sz="4" w:space="0"/>
              <w:left w:val="nil"/>
              <w:bottom w:val="single" w:color="auto" w:sz="4" w:space="0"/>
              <w:right w:val="nil"/>
            </w:tcBorders>
            <w:vAlign w:val="center"/>
          </w:tcPr>
          <w:p w14:paraId="11BC7BF2">
            <w:pPr>
              <w:jc w:val="center"/>
              <w:rPr>
                <w:rFonts w:hint="eastAsia" w:ascii="楷体" w:hAnsi="楷体" w:eastAsia="楷体" w:cs="楷体"/>
                <w:sz w:val="36"/>
                <w:szCs w:val="20"/>
                <w:u w:val="none"/>
                <w:vertAlign w:val="baseline"/>
              </w:rPr>
            </w:pPr>
          </w:p>
        </w:tc>
      </w:tr>
      <w:tr w14:paraId="10B1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pct"/>
            <w:tcBorders>
              <w:top w:val="nil"/>
              <w:left w:val="nil"/>
              <w:bottom w:val="nil"/>
              <w:right w:val="nil"/>
            </w:tcBorders>
            <w:vAlign w:val="center"/>
          </w:tcPr>
          <w:p w14:paraId="1BB9060D">
            <w:pPr>
              <w:jc w:val="distribute"/>
              <w:rPr>
                <w:rFonts w:hint="eastAsia" w:ascii="楷体" w:hAnsi="楷体" w:eastAsia="楷体" w:cs="楷体"/>
                <w:sz w:val="36"/>
                <w:szCs w:val="20"/>
                <w:vertAlign w:val="baseline"/>
              </w:rPr>
            </w:pPr>
            <w:r>
              <w:rPr>
                <w:rFonts w:hint="eastAsia" w:ascii="楷体" w:hAnsi="楷体" w:eastAsia="楷体" w:cs="楷体"/>
                <w:b/>
                <w:bCs/>
                <w:spacing w:val="180"/>
                <w:kern w:val="0"/>
                <w:sz w:val="36"/>
                <w:fitText w:val="2520" w:id="1288123042"/>
              </w:rPr>
              <w:t>签订地</w:t>
            </w:r>
            <w:r>
              <w:rPr>
                <w:rFonts w:hint="eastAsia" w:ascii="楷体" w:hAnsi="楷体" w:eastAsia="楷体" w:cs="楷体"/>
                <w:b/>
                <w:bCs/>
                <w:spacing w:val="0"/>
                <w:kern w:val="0"/>
                <w:sz w:val="36"/>
                <w:fitText w:val="2520" w:id="1288123042"/>
              </w:rPr>
              <w:t>点</w:t>
            </w:r>
            <w:r>
              <w:rPr>
                <w:rFonts w:hint="eastAsia" w:ascii="楷体" w:hAnsi="楷体" w:eastAsia="楷体" w:cs="楷体"/>
                <w:b/>
                <w:bCs/>
                <w:sz w:val="36"/>
              </w:rPr>
              <w:t>：</w:t>
            </w:r>
          </w:p>
        </w:tc>
        <w:tc>
          <w:tcPr>
            <w:tcW w:w="3240" w:type="pct"/>
            <w:tcBorders>
              <w:top w:val="single" w:color="auto" w:sz="4" w:space="0"/>
              <w:left w:val="nil"/>
              <w:bottom w:val="single" w:color="auto" w:sz="4" w:space="0"/>
              <w:right w:val="nil"/>
            </w:tcBorders>
            <w:vAlign w:val="center"/>
          </w:tcPr>
          <w:p w14:paraId="6D5306F5">
            <w:pPr>
              <w:jc w:val="center"/>
              <w:rPr>
                <w:rFonts w:hint="eastAsia" w:ascii="楷体" w:hAnsi="楷体" w:eastAsia="楷体" w:cs="楷体"/>
                <w:sz w:val="36"/>
                <w:szCs w:val="20"/>
                <w:u w:val="none"/>
                <w:vertAlign w:val="baseline"/>
                <w:lang w:val="en-US" w:eastAsia="zh-CN"/>
              </w:rPr>
            </w:pPr>
            <w:r>
              <w:rPr>
                <w:rFonts w:hint="eastAsia" w:ascii="楷体" w:hAnsi="楷体" w:eastAsia="楷体" w:cs="楷体"/>
                <w:sz w:val="30"/>
                <w:szCs w:val="30"/>
                <w:u w:val="none"/>
                <w:lang w:val="en-US" w:eastAsia="zh-CN"/>
              </w:rPr>
              <w:t>盘锦市</w:t>
            </w:r>
          </w:p>
        </w:tc>
      </w:tr>
      <w:tr w14:paraId="744B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9" w:type="pct"/>
            <w:tcBorders>
              <w:top w:val="nil"/>
              <w:left w:val="nil"/>
              <w:bottom w:val="nil"/>
              <w:right w:val="nil"/>
            </w:tcBorders>
            <w:vAlign w:val="center"/>
          </w:tcPr>
          <w:p w14:paraId="7D52F7E7">
            <w:pPr>
              <w:jc w:val="distribute"/>
              <w:rPr>
                <w:rFonts w:hint="eastAsia" w:ascii="楷体" w:hAnsi="楷体" w:eastAsia="楷体" w:cs="楷体"/>
                <w:sz w:val="36"/>
                <w:szCs w:val="20"/>
                <w:vertAlign w:val="baseline"/>
              </w:rPr>
            </w:pPr>
            <w:r>
              <w:rPr>
                <w:rFonts w:hint="eastAsia" w:ascii="楷体" w:hAnsi="楷体" w:eastAsia="楷体" w:cs="楷体"/>
                <w:b/>
                <w:bCs/>
                <w:spacing w:val="180"/>
                <w:kern w:val="0"/>
                <w:sz w:val="36"/>
                <w:fitText w:val="2520" w:id="1236538155"/>
              </w:rPr>
              <w:t>有效期</w:t>
            </w:r>
            <w:r>
              <w:rPr>
                <w:rFonts w:hint="eastAsia" w:ascii="楷体" w:hAnsi="楷体" w:eastAsia="楷体" w:cs="楷体"/>
                <w:b/>
                <w:bCs/>
                <w:spacing w:val="0"/>
                <w:kern w:val="0"/>
                <w:sz w:val="36"/>
                <w:fitText w:val="2520" w:id="1236538155"/>
              </w:rPr>
              <w:t>限</w:t>
            </w:r>
            <w:r>
              <w:rPr>
                <w:rFonts w:hint="eastAsia" w:ascii="楷体" w:hAnsi="楷体" w:eastAsia="楷体" w:cs="楷体"/>
                <w:b/>
                <w:bCs/>
                <w:sz w:val="36"/>
              </w:rPr>
              <w:t>：</w:t>
            </w:r>
          </w:p>
        </w:tc>
        <w:tc>
          <w:tcPr>
            <w:tcW w:w="3240" w:type="pct"/>
            <w:tcBorders>
              <w:top w:val="single" w:color="auto" w:sz="4" w:space="0"/>
              <w:left w:val="nil"/>
              <w:bottom w:val="single" w:color="auto" w:sz="4" w:space="0"/>
              <w:right w:val="nil"/>
            </w:tcBorders>
            <w:vAlign w:val="center"/>
          </w:tcPr>
          <w:p w14:paraId="0269E131">
            <w:pPr>
              <w:jc w:val="center"/>
              <w:rPr>
                <w:rFonts w:hint="eastAsia" w:ascii="楷体" w:hAnsi="楷体" w:eastAsia="楷体" w:cs="楷体"/>
                <w:sz w:val="36"/>
                <w:szCs w:val="20"/>
                <w:u w:val="none"/>
                <w:vertAlign w:val="baseline"/>
              </w:rPr>
            </w:pPr>
            <w:r>
              <w:rPr>
                <w:rFonts w:hint="eastAsia" w:ascii="楷体" w:hAnsi="楷体" w:eastAsia="楷体" w:cs="楷体"/>
                <w:sz w:val="30"/>
                <w:szCs w:val="30"/>
                <w:u w:val="none"/>
              </w:rPr>
              <w:t>壹年</w:t>
            </w:r>
          </w:p>
        </w:tc>
      </w:tr>
    </w:tbl>
    <w:p w14:paraId="1502DB1D">
      <w:pPr>
        <w:rPr>
          <w:rFonts w:hint="eastAsia" w:ascii="楷体" w:hAnsi="楷体" w:eastAsia="楷体" w:cs="楷体"/>
          <w:sz w:val="36"/>
          <w:szCs w:val="20"/>
        </w:rPr>
      </w:pPr>
    </w:p>
    <w:p w14:paraId="479C2257">
      <w:pPr>
        <w:tabs>
          <w:tab w:val="left" w:pos="4980"/>
        </w:tabs>
        <w:rPr>
          <w:rFonts w:hint="eastAsia" w:ascii="楷体" w:hAnsi="楷体" w:eastAsia="楷体" w:cs="楷体"/>
          <w:sz w:val="30"/>
          <w:szCs w:val="20"/>
        </w:rPr>
      </w:pPr>
    </w:p>
    <w:p w14:paraId="66D044AF">
      <w:pPr>
        <w:tabs>
          <w:tab w:val="left" w:pos="4980"/>
        </w:tabs>
        <w:rPr>
          <w:rFonts w:hint="eastAsia" w:ascii="楷体" w:hAnsi="楷体" w:eastAsia="楷体" w:cs="楷体"/>
          <w:sz w:val="30"/>
          <w:szCs w:val="20"/>
        </w:rPr>
      </w:pPr>
    </w:p>
    <w:p w14:paraId="24FDA8AF">
      <w:pPr>
        <w:jc w:val="center"/>
        <w:rPr>
          <w:rFonts w:hint="eastAsia" w:ascii="楷体" w:hAnsi="楷体" w:eastAsia="楷体" w:cs="楷体"/>
          <w:b/>
          <w:sz w:val="44"/>
          <w:szCs w:val="44"/>
        </w:rPr>
      </w:pPr>
      <w:r>
        <w:rPr>
          <w:rFonts w:hint="eastAsia" w:ascii="楷体" w:hAnsi="楷体" w:eastAsia="楷体" w:cs="楷体"/>
          <w:sz w:val="36"/>
        </w:rPr>
        <w:t xml:space="preserve"> </w:t>
      </w:r>
      <w:r>
        <w:rPr>
          <w:rFonts w:hint="eastAsia" w:ascii="楷体" w:hAnsi="楷体" w:eastAsia="楷体" w:cs="楷体"/>
          <w:sz w:val="44"/>
          <w:szCs w:val="44"/>
        </w:rPr>
        <w:t xml:space="preserve">  </w:t>
      </w:r>
      <w:r>
        <w:rPr>
          <w:rFonts w:hint="eastAsia" w:ascii="楷体" w:hAnsi="楷体" w:eastAsia="楷体" w:cs="楷体"/>
          <w:b/>
          <w:sz w:val="44"/>
          <w:szCs w:val="44"/>
        </w:rPr>
        <w:t>中华人民共和国科学技术部印制</w:t>
      </w:r>
    </w:p>
    <w:p w14:paraId="6FA891A7">
      <w:pPr>
        <w:jc w:val="center"/>
        <w:rPr>
          <w:rFonts w:eastAsia="黑体"/>
          <w:sz w:val="36"/>
          <w:szCs w:val="20"/>
        </w:rPr>
      </w:pPr>
    </w:p>
    <w:p w14:paraId="654043BB">
      <w:pPr>
        <w:jc w:val="center"/>
        <w:rPr>
          <w:rFonts w:eastAsia="黑体"/>
          <w:sz w:val="36"/>
          <w:szCs w:val="20"/>
        </w:rPr>
      </w:pPr>
    </w:p>
    <w:p w14:paraId="6127CBF1">
      <w:pPr>
        <w:sectPr>
          <w:footerReference r:id="rId6" w:type="first"/>
          <w:footerReference r:id="rId4" w:type="default"/>
          <w:headerReference r:id="rId3" w:type="even"/>
          <w:footerReference r:id="rId5" w:type="even"/>
          <w:pgSz w:w="11906" w:h="16838"/>
          <w:pgMar w:top="1440" w:right="1800" w:bottom="1440" w:left="1800" w:header="851" w:footer="992" w:gutter="0"/>
          <w:pgNumType w:fmt="decimal"/>
          <w:cols w:space="720" w:num="1"/>
          <w:titlePg/>
          <w:docGrid w:type="lines" w:linePitch="312" w:charSpace="0"/>
        </w:sectPr>
      </w:pPr>
    </w:p>
    <w:p w14:paraId="21CF4C98">
      <w:pPr>
        <w:bidi w:val="0"/>
        <w:jc w:val="center"/>
        <w:rPr>
          <w:rFonts w:hint="eastAsia" w:ascii="楷体" w:hAnsi="楷体" w:eastAsia="楷体" w:cs="楷体"/>
          <w:b/>
          <w:sz w:val="32"/>
          <w:szCs w:val="32"/>
        </w:rPr>
      </w:pPr>
      <w:r>
        <w:rPr>
          <w:rFonts w:hint="eastAsia" w:ascii="楷体" w:hAnsi="楷体" w:eastAsia="楷体" w:cs="楷体"/>
          <w:b/>
          <w:sz w:val="32"/>
          <w:szCs w:val="32"/>
        </w:rPr>
        <w:t>填写说明</w:t>
      </w:r>
    </w:p>
    <w:p w14:paraId="7E7B1234">
      <w:pPr>
        <w:jc w:val="center"/>
        <w:rPr>
          <w:rFonts w:hint="eastAsia" w:ascii="楷体" w:hAnsi="楷体" w:eastAsia="楷体" w:cs="楷体"/>
          <w:b/>
          <w:sz w:val="32"/>
          <w:szCs w:val="32"/>
        </w:rPr>
      </w:pPr>
    </w:p>
    <w:p w14:paraId="27DF9DA2">
      <w:pPr>
        <w:numPr>
          <w:ilvl w:val="0"/>
          <w:numId w:val="0"/>
        </w:numPr>
        <w:ind w:leftChars="0"/>
        <w:rPr>
          <w:rFonts w:hint="eastAsia" w:ascii="楷体" w:hAnsi="楷体" w:eastAsia="楷体" w:cs="楷体"/>
          <w:sz w:val="28"/>
          <w:szCs w:val="28"/>
        </w:rPr>
      </w:pPr>
      <w:r>
        <w:rPr>
          <w:rFonts w:hint="eastAsia" w:ascii="楷体" w:hAnsi="楷体" w:eastAsia="楷体" w:cs="楷体"/>
          <w:sz w:val="28"/>
          <w:szCs w:val="28"/>
          <w:lang w:eastAsia="zh-CN"/>
        </w:rPr>
        <w:t>一、</w:t>
      </w:r>
      <w:r>
        <w:rPr>
          <w:rFonts w:hint="eastAsia" w:ascii="楷体" w:hAnsi="楷体" w:eastAsia="楷体" w:cs="楷体"/>
          <w:sz w:val="28"/>
          <w:szCs w:val="28"/>
        </w:rPr>
        <w:t>技术服务合同是指当事人一方以技术知识为另一方解决特定技术问题所制定的合同。</w:t>
      </w:r>
    </w:p>
    <w:p w14:paraId="59E664CC">
      <w:pPr>
        <w:numPr>
          <w:ilvl w:val="0"/>
          <w:numId w:val="0"/>
        </w:numPr>
        <w:ind w:leftChars="0"/>
        <w:rPr>
          <w:rFonts w:hint="eastAsia" w:ascii="楷体" w:hAnsi="楷体" w:eastAsia="楷体" w:cs="楷体"/>
          <w:sz w:val="28"/>
          <w:szCs w:val="28"/>
        </w:rPr>
      </w:pPr>
      <w:r>
        <w:rPr>
          <w:rFonts w:hint="eastAsia" w:ascii="楷体" w:hAnsi="楷体" w:eastAsia="楷体" w:cs="楷体"/>
          <w:sz w:val="28"/>
          <w:szCs w:val="28"/>
          <w:lang w:eastAsia="zh-CN"/>
        </w:rPr>
        <w:t>二、</w:t>
      </w:r>
      <w:r>
        <w:rPr>
          <w:rFonts w:hint="eastAsia" w:ascii="楷体" w:hAnsi="楷体" w:eastAsia="楷体" w:cs="楷体"/>
          <w:sz w:val="28"/>
          <w:szCs w:val="28"/>
        </w:rPr>
        <w:t>服务内容、方式和要求</w:t>
      </w:r>
    </w:p>
    <w:p w14:paraId="7DB38A87">
      <w:pPr>
        <w:rPr>
          <w:rFonts w:hint="eastAsia" w:ascii="楷体" w:hAnsi="楷体" w:eastAsia="楷体" w:cs="楷体"/>
          <w:sz w:val="28"/>
          <w:szCs w:val="28"/>
        </w:rPr>
      </w:pPr>
      <w:r>
        <w:rPr>
          <w:rFonts w:hint="eastAsia" w:ascii="楷体" w:hAnsi="楷体" w:eastAsia="楷体" w:cs="楷体"/>
          <w:sz w:val="28"/>
          <w:szCs w:val="28"/>
        </w:rPr>
        <w:t xml:space="preserve">    包括技术服务的特征、范围及效益情况；特定技术问题的难度、主要技术经济指标；具体的做法、手段、程序以及交付成果的形式。</w:t>
      </w:r>
    </w:p>
    <w:p w14:paraId="47B4936B">
      <w:pPr>
        <w:numPr>
          <w:ilvl w:val="0"/>
          <w:numId w:val="0"/>
        </w:numPr>
        <w:ind w:leftChars="0"/>
        <w:rPr>
          <w:rFonts w:hint="eastAsia" w:ascii="楷体" w:hAnsi="楷体" w:eastAsia="楷体" w:cs="楷体"/>
          <w:sz w:val="28"/>
          <w:szCs w:val="28"/>
        </w:rPr>
      </w:pPr>
      <w:r>
        <w:rPr>
          <w:rFonts w:hint="eastAsia" w:ascii="楷体" w:hAnsi="楷体" w:eastAsia="楷体" w:cs="楷体"/>
          <w:sz w:val="28"/>
          <w:szCs w:val="28"/>
          <w:lang w:eastAsia="zh-CN"/>
        </w:rPr>
        <w:t>三、</w:t>
      </w:r>
      <w:r>
        <w:rPr>
          <w:rFonts w:hint="eastAsia" w:ascii="楷体" w:hAnsi="楷体" w:eastAsia="楷体" w:cs="楷体"/>
          <w:sz w:val="28"/>
          <w:szCs w:val="28"/>
        </w:rPr>
        <w:t>工作条件和协作事项</w:t>
      </w:r>
    </w:p>
    <w:p w14:paraId="1204370D">
      <w:pPr>
        <w:rPr>
          <w:rFonts w:hint="eastAsia" w:ascii="楷体" w:hAnsi="楷体" w:eastAsia="楷体" w:cs="楷体"/>
          <w:sz w:val="28"/>
          <w:szCs w:val="28"/>
        </w:rPr>
      </w:pPr>
      <w:r>
        <w:rPr>
          <w:rFonts w:hint="eastAsia" w:ascii="楷体" w:hAnsi="楷体" w:eastAsia="楷体" w:cs="楷体"/>
          <w:sz w:val="28"/>
          <w:szCs w:val="28"/>
        </w:rPr>
        <w:t xml:space="preserve">    包括甲方为乙方提供的资料、文件及其它条件，双方协作的具体事项。</w:t>
      </w:r>
    </w:p>
    <w:p w14:paraId="4BD2767C">
      <w:pPr>
        <w:numPr>
          <w:ilvl w:val="0"/>
          <w:numId w:val="0"/>
        </w:numPr>
        <w:ind w:leftChars="0"/>
        <w:rPr>
          <w:rFonts w:hint="eastAsia" w:ascii="楷体" w:hAnsi="楷体" w:eastAsia="楷体" w:cs="楷体"/>
          <w:sz w:val="28"/>
          <w:szCs w:val="28"/>
        </w:rPr>
      </w:pPr>
      <w:r>
        <w:rPr>
          <w:rFonts w:hint="eastAsia" w:ascii="楷体" w:hAnsi="楷体" w:eastAsia="楷体" w:cs="楷体"/>
          <w:sz w:val="28"/>
          <w:szCs w:val="28"/>
          <w:lang w:eastAsia="zh-CN"/>
        </w:rPr>
        <w:t>四、</w:t>
      </w:r>
      <w:r>
        <w:rPr>
          <w:rFonts w:hint="eastAsia" w:ascii="楷体" w:hAnsi="楷体" w:eastAsia="楷体" w:cs="楷体"/>
          <w:sz w:val="28"/>
          <w:szCs w:val="28"/>
        </w:rPr>
        <w:t>委托代理人签订本合同时，应出具委托书。</w:t>
      </w:r>
    </w:p>
    <w:p w14:paraId="50344D71">
      <w:pPr>
        <w:rPr>
          <w:rFonts w:hint="eastAsia" w:ascii="楷体_GB2312" w:eastAsia="楷体_GB2312"/>
          <w:sz w:val="28"/>
          <w:szCs w:val="28"/>
        </w:rPr>
      </w:pPr>
    </w:p>
    <w:p w14:paraId="7AF2AB6E">
      <w:pPr>
        <w:rPr>
          <w:rFonts w:hint="eastAsia" w:ascii="楷体_GB2312" w:eastAsia="楷体_GB2312"/>
          <w:sz w:val="28"/>
          <w:szCs w:val="28"/>
        </w:rPr>
      </w:pPr>
    </w:p>
    <w:p w14:paraId="6F0A8596">
      <w:pPr>
        <w:rPr>
          <w:rFonts w:hint="eastAsia" w:ascii="楷体_GB2312" w:eastAsia="楷体_GB2312"/>
          <w:sz w:val="28"/>
          <w:szCs w:val="28"/>
        </w:rPr>
      </w:pPr>
    </w:p>
    <w:p w14:paraId="42ACB160">
      <w:pPr>
        <w:rPr>
          <w:rFonts w:hint="eastAsia" w:ascii="楷体_GB2312" w:eastAsia="楷体_GB2312"/>
          <w:sz w:val="28"/>
          <w:szCs w:val="28"/>
        </w:rPr>
      </w:pPr>
    </w:p>
    <w:p w14:paraId="65FD230B">
      <w:pPr>
        <w:rPr>
          <w:rFonts w:hint="eastAsia" w:ascii="楷体_GB2312" w:eastAsia="楷体_GB2312"/>
          <w:sz w:val="28"/>
          <w:szCs w:val="28"/>
        </w:rPr>
      </w:pPr>
    </w:p>
    <w:p w14:paraId="45B275C9">
      <w:pPr>
        <w:rPr>
          <w:rFonts w:hint="eastAsia" w:ascii="楷体_GB2312" w:eastAsia="楷体_GB2312"/>
          <w:sz w:val="28"/>
          <w:szCs w:val="28"/>
        </w:rPr>
      </w:pPr>
    </w:p>
    <w:p w14:paraId="78865AD2">
      <w:pPr>
        <w:rPr>
          <w:rFonts w:hint="eastAsia" w:ascii="楷体_GB2312" w:eastAsia="楷体_GB2312"/>
          <w:sz w:val="28"/>
          <w:szCs w:val="28"/>
        </w:rPr>
      </w:pPr>
    </w:p>
    <w:p w14:paraId="7D21A053">
      <w:pPr>
        <w:rPr>
          <w:rFonts w:hint="eastAsia" w:ascii="楷体_GB2312" w:eastAsia="楷体_GB2312"/>
          <w:sz w:val="28"/>
          <w:szCs w:val="28"/>
        </w:rPr>
      </w:pPr>
    </w:p>
    <w:p w14:paraId="66637B41">
      <w:pPr>
        <w:rPr>
          <w:rFonts w:hint="eastAsia"/>
        </w:rPr>
      </w:pPr>
    </w:p>
    <w:p w14:paraId="28759853"/>
    <w:p w14:paraId="2195697D">
      <w:pPr>
        <w:pStyle w:val="6"/>
      </w:pPr>
    </w:p>
    <w:p w14:paraId="6BA0A31B"/>
    <w:p w14:paraId="57E93EF3">
      <w:pPr>
        <w:pStyle w:val="6"/>
      </w:pPr>
    </w:p>
    <w:p w14:paraId="5F13C30D"/>
    <w:p w14:paraId="1FAEB259">
      <w:pPr>
        <w:pStyle w:val="6"/>
      </w:pPr>
    </w:p>
    <w:p w14:paraId="6104BB91">
      <w:pPr>
        <w:spacing w:line="560" w:lineRule="exact"/>
        <w:ind w:firstLine="560" w:firstLineChars="200"/>
        <w:rPr>
          <w:rFonts w:hint="eastAsia" w:ascii="楷体" w:hAnsi="楷体" w:eastAsia="楷体" w:cs="楷体"/>
          <w:sz w:val="28"/>
          <w:szCs w:val="28"/>
          <w:u w:val="single"/>
        </w:rPr>
      </w:pPr>
      <w:r>
        <w:rPr>
          <w:rFonts w:hint="eastAsia" w:ascii="楷体" w:hAnsi="楷体" w:eastAsia="楷体" w:cs="楷体"/>
          <w:sz w:val="28"/>
          <w:szCs w:val="28"/>
        </w:rPr>
        <w:t>本合同双方  甲方</w:t>
      </w:r>
      <w:r>
        <w:rPr>
          <w:rFonts w:hint="eastAsia" w:ascii="楷体" w:hAnsi="楷体" w:eastAsia="楷体" w:cs="楷体"/>
          <w:color w:val="auto"/>
          <w:sz w:val="28"/>
          <w:szCs w:val="28"/>
        </w:rPr>
        <w:t>：</w:t>
      </w:r>
      <w:r>
        <w:rPr>
          <w:rFonts w:hint="eastAsia" w:ascii="楷体" w:hAnsi="楷体" w:eastAsia="楷体" w:cs="楷体"/>
          <w:sz w:val="28"/>
          <w:szCs w:val="28"/>
          <w:u w:val="single"/>
          <w:lang w:val="en-US" w:eastAsia="zh-CN"/>
        </w:rPr>
        <w:t>辽宁霍锦碳素有限责任公司</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p>
    <w:p w14:paraId="38885B70">
      <w:pPr>
        <w:spacing w:line="560" w:lineRule="exact"/>
        <w:rPr>
          <w:rFonts w:hint="eastAsia" w:ascii="楷体" w:hAnsi="楷体" w:eastAsia="楷体" w:cs="楷体"/>
          <w:sz w:val="28"/>
          <w:szCs w:val="28"/>
          <w:u w:val="single"/>
        </w:rPr>
      </w:pPr>
      <w:r>
        <w:rPr>
          <w:rFonts w:hint="eastAsia" w:ascii="楷体" w:hAnsi="楷体" w:eastAsia="楷体" w:cs="楷体"/>
          <w:sz w:val="28"/>
          <w:szCs w:val="28"/>
        </w:rPr>
        <w:t xml:space="preserve">                乙方：</w:t>
      </w:r>
      <w:r>
        <w:rPr>
          <w:rFonts w:hint="eastAsia" w:ascii="楷体" w:hAnsi="楷体" w:eastAsia="楷体" w:cs="楷体"/>
          <w:sz w:val="28"/>
          <w:szCs w:val="28"/>
          <w:u w:val="single"/>
        </w:rPr>
        <w:t xml:space="preserve">  </w:t>
      </w:r>
    </w:p>
    <w:p w14:paraId="57113871">
      <w:pPr>
        <w:keepNext w:val="0"/>
        <w:keepLines w:val="0"/>
        <w:pageBreakBefore w:val="0"/>
        <w:widowControl w:val="0"/>
        <w:kinsoku/>
        <w:wordWrap/>
        <w:overflowPunct/>
        <w:topLinePunct w:val="0"/>
        <w:autoSpaceDE/>
        <w:autoSpaceDN/>
        <w:bidi w:val="0"/>
        <w:adjustRightInd/>
        <w:snapToGrid/>
        <w:spacing w:before="0" w:beforeLines="50" w:line="56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甲方委托乙方就</w:t>
      </w:r>
      <w:r>
        <w:rPr>
          <w:rFonts w:hint="eastAsia" w:ascii="楷体" w:hAnsi="楷体" w:eastAsia="楷体" w:cs="楷体"/>
          <w:color w:val="auto"/>
          <w:sz w:val="28"/>
          <w:szCs w:val="28"/>
          <w:highlight w:val="none"/>
          <w:u w:val="single"/>
          <w:lang w:val="en-US" w:eastAsia="zh-CN"/>
        </w:rPr>
        <w:t>辽宁霍锦碳素有限责任公司项目可行性研究报告</w:t>
      </w:r>
      <w:r>
        <w:rPr>
          <w:rFonts w:hint="eastAsia" w:ascii="楷体" w:hAnsi="楷体" w:eastAsia="楷体" w:cs="楷体"/>
          <w:sz w:val="28"/>
          <w:szCs w:val="28"/>
          <w:u w:val="none"/>
        </w:rPr>
        <w:t>进行</w:t>
      </w:r>
      <w:r>
        <w:rPr>
          <w:rFonts w:hint="eastAsia" w:ascii="楷体" w:hAnsi="楷体" w:eastAsia="楷体" w:cs="楷体"/>
          <w:sz w:val="28"/>
          <w:szCs w:val="28"/>
          <w:lang w:val="en-US" w:eastAsia="zh-CN"/>
        </w:rPr>
        <w:t>资金申请</w:t>
      </w:r>
      <w:r>
        <w:rPr>
          <w:rFonts w:hint="eastAsia" w:ascii="楷体" w:hAnsi="楷体" w:eastAsia="楷体" w:cs="楷体"/>
          <w:sz w:val="28"/>
          <w:szCs w:val="28"/>
        </w:rPr>
        <w:t>专项技术服务，并支付相应的技术服务报酬。</w:t>
      </w:r>
    </w:p>
    <w:p w14:paraId="3483F2B8">
      <w:pPr>
        <w:spacing w:line="560" w:lineRule="exact"/>
        <w:ind w:firstLine="560" w:firstLineChars="200"/>
        <w:rPr>
          <w:rFonts w:hint="eastAsia" w:ascii="楷体" w:hAnsi="楷体" w:eastAsia="楷体" w:cs="楷体"/>
          <w:sz w:val="28"/>
          <w:szCs w:val="28"/>
          <w:u w:val="single"/>
        </w:rPr>
      </w:pPr>
      <w:r>
        <w:rPr>
          <w:rFonts w:hint="eastAsia" w:ascii="楷体" w:hAnsi="楷体" w:eastAsia="楷体" w:cs="楷体"/>
          <w:sz w:val="28"/>
          <w:szCs w:val="28"/>
        </w:rPr>
        <w:t>双方经过平等协商，在真实、充分地表达各自意愿的基础上，根据《中华人民共和国</w:t>
      </w:r>
      <w:r>
        <w:rPr>
          <w:rFonts w:hint="eastAsia" w:ascii="楷体" w:hAnsi="楷体" w:eastAsia="楷体" w:cs="楷体"/>
          <w:sz w:val="28"/>
          <w:szCs w:val="28"/>
          <w:lang w:val="en-US" w:eastAsia="zh-CN"/>
        </w:rPr>
        <w:t>民法典</w:t>
      </w:r>
      <w:r>
        <w:rPr>
          <w:rFonts w:hint="eastAsia" w:ascii="楷体" w:hAnsi="楷体" w:eastAsia="楷体" w:cs="楷体"/>
          <w:sz w:val="28"/>
          <w:szCs w:val="28"/>
        </w:rPr>
        <w:t>》的规定达成如下协议，并由双方共同恪守。</w:t>
      </w:r>
    </w:p>
    <w:p w14:paraId="6B54CB23">
      <w:pPr>
        <w:numPr>
          <w:ilvl w:val="0"/>
          <w:numId w:val="1"/>
        </w:numPr>
        <w:spacing w:line="560" w:lineRule="exact"/>
        <w:rPr>
          <w:rFonts w:hint="eastAsia" w:ascii="楷体" w:hAnsi="楷体" w:eastAsia="楷体" w:cs="楷体"/>
          <w:b/>
          <w:sz w:val="28"/>
          <w:szCs w:val="28"/>
        </w:rPr>
      </w:pPr>
      <w:r>
        <w:rPr>
          <w:rFonts w:hint="eastAsia" w:ascii="楷体" w:hAnsi="楷体" w:eastAsia="楷体" w:cs="楷体"/>
          <w:b/>
          <w:sz w:val="28"/>
          <w:szCs w:val="28"/>
        </w:rPr>
        <w:t>甲方委托乙方进行技术服务的内容如下：</w:t>
      </w:r>
    </w:p>
    <w:p w14:paraId="76CF7EFF">
      <w:pPr>
        <w:tabs>
          <w:tab w:val="left" w:pos="2280"/>
        </w:tabs>
        <w:spacing w:line="560" w:lineRule="exact"/>
        <w:jc w:val="left"/>
        <w:rPr>
          <w:rFonts w:hint="eastAsia" w:ascii="楷体" w:hAnsi="楷体" w:eastAsia="楷体" w:cs="楷体"/>
          <w:sz w:val="28"/>
          <w:szCs w:val="28"/>
          <w:u w:val="single"/>
        </w:rPr>
      </w:pPr>
      <w:r>
        <w:rPr>
          <w:rFonts w:hint="eastAsia" w:ascii="楷体" w:hAnsi="楷体" w:eastAsia="楷体" w:cs="楷体"/>
          <w:sz w:val="28"/>
          <w:szCs w:val="28"/>
        </w:rPr>
        <w:t>1.技术服务的目标：</w:t>
      </w:r>
      <w:r>
        <w:rPr>
          <w:rFonts w:hint="eastAsia" w:ascii="楷体" w:hAnsi="楷体" w:eastAsia="楷体" w:cs="楷体"/>
          <w:sz w:val="28"/>
          <w:szCs w:val="28"/>
          <w:u w:val="single"/>
        </w:rPr>
        <w:t>本着对项目负责的原则，最终详实、准确的分析项目可行性，并为其依法建设和稳定运行提供建议</w:t>
      </w:r>
      <w:r>
        <w:rPr>
          <w:rFonts w:hint="eastAsia" w:ascii="楷体" w:hAnsi="楷体" w:eastAsia="楷体" w:cs="楷体"/>
          <w:sz w:val="28"/>
          <w:szCs w:val="28"/>
          <w:u w:val="single"/>
          <w:lang w:eastAsia="zh-CN"/>
        </w:rPr>
        <w:t>，</w:t>
      </w:r>
      <w:r>
        <w:rPr>
          <w:rFonts w:hint="eastAsia" w:ascii="楷体" w:hAnsi="楷体" w:eastAsia="楷体" w:cs="楷体"/>
          <w:sz w:val="28"/>
          <w:szCs w:val="28"/>
          <w:u w:val="single"/>
          <w:lang w:val="en-US" w:eastAsia="zh-CN"/>
        </w:rPr>
        <w:t>达到甲方要求</w:t>
      </w:r>
      <w:r>
        <w:rPr>
          <w:rFonts w:hint="eastAsia" w:ascii="楷体" w:hAnsi="楷体" w:eastAsia="楷体" w:cs="楷体"/>
          <w:sz w:val="28"/>
          <w:szCs w:val="28"/>
          <w:u w:val="single"/>
        </w:rPr>
        <w:t>。</w:t>
      </w:r>
    </w:p>
    <w:p w14:paraId="0711DDDB">
      <w:pPr>
        <w:tabs>
          <w:tab w:val="left" w:pos="2280"/>
        </w:tabs>
        <w:spacing w:line="560" w:lineRule="exact"/>
        <w:rPr>
          <w:rFonts w:hint="default" w:ascii="楷体" w:hAnsi="楷体" w:eastAsia="楷体" w:cs="楷体"/>
          <w:sz w:val="28"/>
          <w:szCs w:val="28"/>
          <w:u w:val="single"/>
          <w:lang w:val="en-US" w:eastAsia="zh-CN"/>
        </w:rPr>
      </w:pPr>
      <w:r>
        <w:rPr>
          <w:rFonts w:hint="eastAsia" w:ascii="楷体" w:hAnsi="楷体" w:eastAsia="楷体" w:cs="楷体"/>
          <w:sz w:val="28"/>
          <w:szCs w:val="28"/>
        </w:rPr>
        <w:t>2.技术服务的内容：</w:t>
      </w:r>
      <w:r>
        <w:rPr>
          <w:rFonts w:hint="eastAsia" w:ascii="楷体" w:hAnsi="楷体" w:eastAsia="楷体" w:cs="楷体"/>
          <w:sz w:val="28"/>
          <w:szCs w:val="28"/>
          <w:u w:val="single"/>
        </w:rPr>
        <w:t>以</w:t>
      </w:r>
      <w:r>
        <w:rPr>
          <w:rFonts w:hint="eastAsia" w:ascii="楷体" w:hAnsi="楷体" w:eastAsia="楷体" w:cs="楷体"/>
          <w:sz w:val="28"/>
          <w:szCs w:val="28"/>
          <w:u w:val="single"/>
          <w:lang w:val="en-US" w:eastAsia="zh-CN"/>
        </w:rPr>
        <w:t>资金申请</w:t>
      </w:r>
      <w:r>
        <w:rPr>
          <w:rFonts w:hint="eastAsia" w:ascii="楷体" w:hAnsi="楷体" w:eastAsia="楷体" w:cs="楷体"/>
          <w:sz w:val="28"/>
          <w:szCs w:val="28"/>
          <w:u w:val="single"/>
        </w:rPr>
        <w:t>的形式提供，报告主要内容包括项目概况、专项分析、财务分析、可行性分析、结论等。</w:t>
      </w:r>
      <w:r>
        <w:rPr>
          <w:rFonts w:hint="eastAsia" w:ascii="楷体" w:hAnsi="楷体" w:eastAsia="楷体" w:cs="楷体"/>
          <w:sz w:val="28"/>
          <w:szCs w:val="28"/>
          <w:u w:val="single"/>
          <w:lang w:val="en-US" w:eastAsia="zh-CN"/>
        </w:rPr>
        <w:t xml:space="preserve">             </w:t>
      </w:r>
    </w:p>
    <w:p w14:paraId="40C7C01E">
      <w:pPr>
        <w:tabs>
          <w:tab w:val="left" w:pos="2280"/>
        </w:tabs>
        <w:spacing w:line="560" w:lineRule="exact"/>
        <w:rPr>
          <w:rFonts w:hint="default" w:ascii="楷体" w:hAnsi="楷体" w:eastAsia="楷体" w:cs="楷体"/>
          <w:sz w:val="28"/>
          <w:szCs w:val="28"/>
          <w:u w:val="single"/>
          <w:lang w:val="en-US" w:eastAsia="zh-CN"/>
        </w:rPr>
      </w:pPr>
      <w:r>
        <w:rPr>
          <w:rFonts w:hint="eastAsia" w:ascii="楷体" w:hAnsi="楷体" w:eastAsia="楷体" w:cs="楷体"/>
          <w:sz w:val="28"/>
          <w:szCs w:val="28"/>
        </w:rPr>
        <w:t>3.技术服务的方式：</w:t>
      </w:r>
      <w:r>
        <w:rPr>
          <w:rFonts w:hint="eastAsia" w:ascii="楷体" w:hAnsi="楷体" w:eastAsia="楷体" w:cs="楷体"/>
          <w:sz w:val="28"/>
          <w:szCs w:val="28"/>
          <w:u w:val="single"/>
        </w:rPr>
        <w:t>采取类比考察、现场调研、索取资料等多种方式进行技术服务</w:t>
      </w:r>
      <w:r>
        <w:rPr>
          <w:rFonts w:hint="eastAsia" w:ascii="楷体" w:hAnsi="楷体" w:eastAsia="楷体" w:cs="楷体"/>
          <w:sz w:val="28"/>
          <w:szCs w:val="28"/>
          <w:u w:val="single"/>
          <w:lang w:eastAsia="zh-CN"/>
        </w:rPr>
        <w:t>，</w:t>
      </w:r>
      <w:r>
        <w:rPr>
          <w:rFonts w:hint="eastAsia" w:ascii="楷体" w:hAnsi="楷体" w:eastAsia="楷体" w:cs="楷体"/>
          <w:sz w:val="28"/>
          <w:szCs w:val="28"/>
          <w:u w:val="single"/>
          <w:lang w:val="en-US" w:eastAsia="zh-CN"/>
        </w:rPr>
        <w:t>提供可研报告成果</w:t>
      </w:r>
      <w:r>
        <w:rPr>
          <w:rFonts w:hint="eastAsia" w:ascii="楷体" w:hAnsi="楷体" w:eastAsia="楷体" w:cs="楷体"/>
          <w:sz w:val="28"/>
          <w:szCs w:val="28"/>
          <w:u w:val="single"/>
        </w:rPr>
        <w:t>。</w:t>
      </w:r>
      <w:r>
        <w:rPr>
          <w:rFonts w:hint="eastAsia" w:ascii="楷体" w:hAnsi="楷体" w:eastAsia="楷体" w:cs="楷体"/>
          <w:sz w:val="28"/>
          <w:szCs w:val="28"/>
          <w:u w:val="single"/>
          <w:lang w:val="en-US" w:eastAsia="zh-CN"/>
        </w:rPr>
        <w:t xml:space="preserve">                           </w:t>
      </w:r>
    </w:p>
    <w:p w14:paraId="1A9C735B">
      <w:pPr>
        <w:numPr>
          <w:ilvl w:val="0"/>
          <w:numId w:val="1"/>
        </w:numPr>
        <w:spacing w:line="560" w:lineRule="exact"/>
        <w:rPr>
          <w:rFonts w:hint="eastAsia" w:ascii="楷体" w:hAnsi="楷体" w:eastAsia="楷体" w:cs="楷体"/>
          <w:b/>
          <w:sz w:val="28"/>
          <w:szCs w:val="28"/>
        </w:rPr>
      </w:pPr>
      <w:r>
        <w:rPr>
          <w:rFonts w:hint="eastAsia" w:ascii="楷体" w:hAnsi="楷体" w:eastAsia="楷体" w:cs="楷体"/>
          <w:b/>
          <w:sz w:val="28"/>
          <w:szCs w:val="28"/>
        </w:rPr>
        <w:t>乙方应按系列要求完成技术服务工作：</w:t>
      </w:r>
    </w:p>
    <w:p w14:paraId="6031E72C">
      <w:pPr>
        <w:keepNext w:val="0"/>
        <w:keepLines w:val="0"/>
        <w:pageBreakBefore w:val="0"/>
        <w:widowControl w:val="0"/>
        <w:kinsoku/>
        <w:wordWrap/>
        <w:overflowPunct/>
        <w:topLinePunct w:val="0"/>
        <w:autoSpaceDE/>
        <w:autoSpaceDN/>
        <w:bidi w:val="0"/>
        <w:adjustRightInd/>
        <w:snapToGrid/>
        <w:spacing w:line="560" w:lineRule="exact"/>
        <w:ind w:left="1134"/>
        <w:textAlignment w:val="auto"/>
        <w:rPr>
          <w:rFonts w:hint="eastAsia" w:ascii="楷体" w:hAnsi="楷体" w:eastAsia="楷体" w:cs="楷体"/>
          <w:sz w:val="28"/>
          <w:szCs w:val="28"/>
          <w:u w:val="single"/>
        </w:rPr>
      </w:pPr>
      <w:r>
        <w:rPr>
          <w:rFonts w:hint="eastAsia" w:ascii="楷体" w:hAnsi="楷体" w:eastAsia="楷体" w:cs="楷体"/>
          <w:sz w:val="28"/>
          <w:szCs w:val="28"/>
        </w:rPr>
        <w:t>1.技术服务地点：</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盘锦市</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p>
    <w:p w14:paraId="74730C76">
      <w:pPr>
        <w:keepNext w:val="0"/>
        <w:keepLines w:val="0"/>
        <w:pageBreakBefore w:val="0"/>
        <w:widowControl w:val="0"/>
        <w:kinsoku/>
        <w:wordWrap/>
        <w:overflowPunct/>
        <w:topLinePunct w:val="0"/>
        <w:autoSpaceDE/>
        <w:autoSpaceDN/>
        <w:bidi w:val="0"/>
        <w:adjustRightInd/>
        <w:snapToGrid/>
        <w:spacing w:line="560" w:lineRule="exact"/>
        <w:ind w:left="1134"/>
        <w:textAlignment w:val="auto"/>
        <w:rPr>
          <w:rFonts w:hint="eastAsia" w:ascii="楷体" w:hAnsi="楷体" w:eastAsia="楷体" w:cs="楷体"/>
          <w:sz w:val="28"/>
          <w:szCs w:val="28"/>
          <w:u w:val="single"/>
        </w:rPr>
      </w:pPr>
      <w:r>
        <w:rPr>
          <w:rFonts w:hint="eastAsia" w:ascii="楷体" w:hAnsi="楷体" w:eastAsia="楷体" w:cs="楷体"/>
          <w:sz w:val="28"/>
          <w:szCs w:val="28"/>
        </w:rPr>
        <w:t>2.技术服务进度：</w:t>
      </w:r>
      <w:r>
        <w:rPr>
          <w:rFonts w:hint="eastAsia" w:ascii="楷体" w:hAnsi="楷体" w:eastAsia="楷体" w:cs="楷体"/>
          <w:sz w:val="28"/>
          <w:szCs w:val="28"/>
          <w:u w:val="single"/>
        </w:rPr>
        <w:t>所需资料提供齐全后</w:t>
      </w:r>
      <w:r>
        <w:rPr>
          <w:rFonts w:hint="eastAsia" w:ascii="楷体" w:hAnsi="楷体" w:eastAsia="楷体" w:cs="楷体"/>
          <w:sz w:val="28"/>
          <w:szCs w:val="28"/>
          <w:u w:val="single"/>
          <w:lang w:val="en-US" w:eastAsia="zh-CN"/>
        </w:rPr>
        <w:t>20</w:t>
      </w:r>
      <w:r>
        <w:rPr>
          <w:rFonts w:hint="eastAsia" w:ascii="楷体" w:hAnsi="楷体" w:eastAsia="楷体" w:cs="楷体"/>
          <w:sz w:val="28"/>
          <w:szCs w:val="28"/>
          <w:u w:val="single"/>
        </w:rPr>
        <w:t xml:space="preserve">个工作日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p>
    <w:p w14:paraId="297A0828">
      <w:pPr>
        <w:keepNext w:val="0"/>
        <w:keepLines w:val="0"/>
        <w:pageBreakBefore w:val="0"/>
        <w:widowControl w:val="0"/>
        <w:kinsoku/>
        <w:wordWrap/>
        <w:overflowPunct/>
        <w:topLinePunct w:val="0"/>
        <w:autoSpaceDE/>
        <w:autoSpaceDN/>
        <w:bidi w:val="0"/>
        <w:adjustRightInd/>
        <w:snapToGrid/>
        <w:spacing w:line="560" w:lineRule="exact"/>
        <w:ind w:left="1134"/>
        <w:textAlignment w:val="auto"/>
        <w:rPr>
          <w:rFonts w:hint="eastAsia" w:ascii="楷体" w:hAnsi="楷体" w:eastAsia="楷体" w:cs="楷体"/>
          <w:color w:val="000000"/>
          <w:sz w:val="28"/>
          <w:szCs w:val="28"/>
          <w:u w:val="single"/>
        </w:rPr>
      </w:pPr>
      <w:r>
        <w:rPr>
          <w:rFonts w:hint="eastAsia" w:ascii="楷体" w:hAnsi="楷体" w:eastAsia="楷体" w:cs="楷体"/>
          <w:sz w:val="28"/>
          <w:szCs w:val="28"/>
        </w:rPr>
        <w:t>3.技术服务质量要求：</w:t>
      </w:r>
      <w:r>
        <w:rPr>
          <w:rFonts w:hint="eastAsia" w:ascii="楷体" w:hAnsi="楷体" w:eastAsia="楷体" w:cs="楷体"/>
          <w:sz w:val="28"/>
          <w:szCs w:val="28"/>
          <w:u w:val="single"/>
          <w:lang w:val="en-US" w:eastAsia="zh-CN"/>
        </w:rPr>
        <w:t>资金申请</w:t>
      </w:r>
      <w:r>
        <w:rPr>
          <w:rFonts w:hint="eastAsia" w:ascii="楷体" w:hAnsi="楷体" w:eastAsia="楷体" w:cs="楷体"/>
          <w:sz w:val="28"/>
          <w:szCs w:val="28"/>
          <w:u w:val="single"/>
          <w:lang w:eastAsia="zh-CN"/>
        </w:rPr>
        <w:t>客观、详实、准确</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p>
    <w:p w14:paraId="25AD94E1">
      <w:pPr>
        <w:numPr>
          <w:ilvl w:val="0"/>
          <w:numId w:val="2"/>
        </w:numPr>
        <w:tabs>
          <w:tab w:val="left" w:pos="0"/>
          <w:tab w:val="clear" w:pos="1125"/>
        </w:tabs>
        <w:spacing w:line="560" w:lineRule="exact"/>
        <w:ind w:left="0" w:firstLine="540"/>
        <w:rPr>
          <w:rFonts w:hint="eastAsia" w:ascii="楷体" w:hAnsi="楷体" w:eastAsia="楷体" w:cs="楷体"/>
          <w:b/>
          <w:sz w:val="28"/>
          <w:szCs w:val="28"/>
        </w:rPr>
      </w:pPr>
      <w:r>
        <w:rPr>
          <w:rFonts w:hint="eastAsia" w:ascii="楷体" w:hAnsi="楷体" w:eastAsia="楷体" w:cs="楷体"/>
          <w:b/>
          <w:sz w:val="28"/>
          <w:szCs w:val="28"/>
        </w:rPr>
        <w:t>为保证乙方有效进行技术服务工作，甲方应当向乙方提供下列工作条件和协作事项：</w:t>
      </w:r>
    </w:p>
    <w:p w14:paraId="16F23166">
      <w:pPr>
        <w:numPr>
          <w:ilvl w:val="1"/>
          <w:numId w:val="2"/>
        </w:numPr>
        <w:spacing w:line="560" w:lineRule="exact"/>
        <w:rPr>
          <w:rFonts w:hint="eastAsia" w:ascii="楷体" w:hAnsi="楷体" w:eastAsia="楷体" w:cs="楷体"/>
          <w:sz w:val="28"/>
          <w:szCs w:val="28"/>
        </w:rPr>
      </w:pPr>
      <w:r>
        <w:rPr>
          <w:rFonts w:hint="eastAsia" w:ascii="楷体" w:hAnsi="楷体" w:eastAsia="楷体" w:cs="楷体"/>
          <w:sz w:val="28"/>
          <w:szCs w:val="28"/>
        </w:rPr>
        <w:t>提供技术资料：</w:t>
      </w:r>
    </w:p>
    <w:p w14:paraId="024F466B">
      <w:pPr>
        <w:numPr>
          <w:ilvl w:val="0"/>
          <w:numId w:val="3"/>
        </w:numPr>
        <w:spacing w:line="560" w:lineRule="exact"/>
        <w:rPr>
          <w:rFonts w:hint="eastAsia" w:ascii="楷体" w:hAnsi="楷体" w:eastAsia="楷体" w:cs="楷体"/>
          <w:sz w:val="28"/>
          <w:szCs w:val="28"/>
          <w:u w:val="single"/>
        </w:rPr>
      </w:pPr>
      <w:r>
        <w:rPr>
          <w:rFonts w:hint="eastAsia" w:ascii="楷体" w:hAnsi="楷体" w:eastAsia="楷体" w:cs="楷体"/>
          <w:sz w:val="28"/>
          <w:szCs w:val="28"/>
          <w:u w:val="single"/>
          <w:lang w:eastAsia="zh-CN"/>
        </w:rPr>
        <w:t>项目概况： 包括项目名称、建设规模、设备型号、投资状况、占地情况、平面图及未来发展规划等。</w:t>
      </w:r>
    </w:p>
    <w:p w14:paraId="4F310EAB">
      <w:pPr>
        <w:numPr>
          <w:ilvl w:val="0"/>
          <w:numId w:val="3"/>
        </w:numPr>
        <w:spacing w:line="560" w:lineRule="exact"/>
        <w:rPr>
          <w:rFonts w:hint="eastAsia" w:ascii="楷体" w:hAnsi="楷体" w:eastAsia="楷体" w:cs="楷体"/>
          <w:sz w:val="28"/>
          <w:szCs w:val="28"/>
          <w:u w:val="single"/>
        </w:rPr>
      </w:pPr>
      <w:r>
        <w:rPr>
          <w:rFonts w:hint="eastAsia" w:ascii="楷体" w:hAnsi="楷体" w:eastAsia="楷体" w:cs="楷体"/>
          <w:sz w:val="28"/>
          <w:szCs w:val="28"/>
          <w:u w:val="single"/>
        </w:rPr>
        <w:t>工程详细概况</w:t>
      </w:r>
      <w:r>
        <w:rPr>
          <w:rFonts w:hint="eastAsia" w:ascii="楷体" w:hAnsi="楷体" w:eastAsia="楷体" w:cs="楷体"/>
          <w:sz w:val="28"/>
          <w:szCs w:val="28"/>
          <w:u w:val="single"/>
          <w:lang w:eastAsia="zh-CN"/>
        </w:rPr>
        <w:t>：</w:t>
      </w:r>
      <w:r>
        <w:rPr>
          <w:rFonts w:hint="eastAsia" w:ascii="楷体" w:hAnsi="楷体" w:eastAsia="楷体" w:cs="楷体"/>
          <w:sz w:val="28"/>
          <w:szCs w:val="28"/>
          <w:u w:val="single"/>
        </w:rPr>
        <w:t>包括</w:t>
      </w:r>
      <w:r>
        <w:rPr>
          <w:rFonts w:hint="eastAsia" w:ascii="楷体" w:hAnsi="楷体" w:eastAsia="楷体" w:cs="楷体"/>
          <w:sz w:val="28"/>
          <w:szCs w:val="28"/>
          <w:u w:val="single"/>
          <w:lang w:val="en-US" w:eastAsia="zh-CN"/>
        </w:rPr>
        <w:t>产品、工艺、</w:t>
      </w:r>
      <w:r>
        <w:rPr>
          <w:rFonts w:hint="eastAsia" w:ascii="楷体" w:hAnsi="楷体" w:eastAsia="楷体" w:cs="楷体"/>
          <w:sz w:val="28"/>
          <w:szCs w:val="28"/>
          <w:u w:val="single"/>
        </w:rPr>
        <w:t>各种能源的消耗情况及给水、排水情况等。</w:t>
      </w:r>
    </w:p>
    <w:p w14:paraId="6A0FE664">
      <w:pPr>
        <w:numPr>
          <w:ilvl w:val="0"/>
          <w:numId w:val="3"/>
        </w:numPr>
        <w:spacing w:line="560" w:lineRule="exact"/>
        <w:rPr>
          <w:rFonts w:hint="eastAsia" w:ascii="楷体" w:hAnsi="楷体" w:eastAsia="楷体" w:cs="楷体"/>
          <w:sz w:val="28"/>
          <w:szCs w:val="28"/>
          <w:u w:val="single"/>
        </w:rPr>
      </w:pPr>
      <w:r>
        <w:rPr>
          <w:rFonts w:hint="eastAsia" w:ascii="楷体" w:hAnsi="楷体" w:eastAsia="楷体" w:cs="楷体"/>
          <w:sz w:val="28"/>
          <w:szCs w:val="28"/>
          <w:u w:val="single"/>
        </w:rPr>
        <w:t>如为扩建项目，同时将现有工程的概况等情况一并介绍清楚。</w:t>
      </w:r>
    </w:p>
    <w:p w14:paraId="6B93089D">
      <w:pPr>
        <w:numPr>
          <w:ilvl w:val="0"/>
          <w:numId w:val="3"/>
        </w:numPr>
        <w:spacing w:line="560" w:lineRule="exact"/>
        <w:rPr>
          <w:rFonts w:hint="eastAsia" w:ascii="楷体" w:hAnsi="楷体" w:eastAsia="楷体" w:cs="楷体"/>
          <w:sz w:val="28"/>
          <w:szCs w:val="28"/>
        </w:rPr>
      </w:pPr>
      <w:r>
        <w:rPr>
          <w:rFonts w:hint="eastAsia" w:ascii="楷体" w:hAnsi="楷体" w:eastAsia="楷体" w:cs="楷体"/>
          <w:sz w:val="28"/>
          <w:szCs w:val="28"/>
          <w:u w:val="single"/>
          <w:lang w:val="en-US" w:eastAsia="zh-CN"/>
        </w:rPr>
        <w:t xml:space="preserve">其他：/ </w:t>
      </w:r>
    </w:p>
    <w:p w14:paraId="62640A42">
      <w:pPr>
        <w:numPr>
          <w:ilvl w:val="1"/>
          <w:numId w:val="2"/>
        </w:numPr>
        <w:spacing w:line="560" w:lineRule="exact"/>
        <w:rPr>
          <w:rFonts w:hint="eastAsia" w:ascii="楷体" w:hAnsi="楷体" w:eastAsia="楷体" w:cs="楷体"/>
          <w:sz w:val="28"/>
          <w:szCs w:val="28"/>
        </w:rPr>
      </w:pPr>
      <w:r>
        <w:rPr>
          <w:rFonts w:hint="eastAsia" w:ascii="楷体" w:hAnsi="楷体" w:eastAsia="楷体" w:cs="楷体"/>
          <w:sz w:val="28"/>
          <w:szCs w:val="28"/>
        </w:rPr>
        <w:t>提供工作条件：</w:t>
      </w:r>
    </w:p>
    <w:p w14:paraId="6545958A">
      <w:pPr>
        <w:numPr>
          <w:ilvl w:val="0"/>
          <w:numId w:val="4"/>
        </w:numPr>
        <w:spacing w:line="560" w:lineRule="exact"/>
        <w:rPr>
          <w:rFonts w:hint="eastAsia" w:ascii="楷体" w:hAnsi="楷体" w:eastAsia="楷体" w:cs="楷体"/>
          <w:sz w:val="28"/>
          <w:szCs w:val="28"/>
          <w:u w:val="single"/>
        </w:rPr>
      </w:pPr>
      <w:r>
        <w:rPr>
          <w:rFonts w:hint="eastAsia" w:ascii="楷体" w:hAnsi="楷体" w:eastAsia="楷体" w:cs="楷体"/>
          <w:sz w:val="28"/>
          <w:szCs w:val="28"/>
          <w:u w:val="single"/>
        </w:rPr>
        <w:t>提供必要的现场工作地点</w:t>
      </w:r>
      <w:r>
        <w:rPr>
          <w:rFonts w:hint="eastAsia" w:ascii="楷体" w:hAnsi="楷体" w:eastAsia="楷体" w:cs="楷体"/>
          <w:sz w:val="28"/>
          <w:szCs w:val="28"/>
          <w:u w:val="single"/>
          <w:lang w:eastAsia="zh-CN"/>
        </w:rPr>
        <w:t>；</w:t>
      </w:r>
    </w:p>
    <w:p w14:paraId="25A8C746">
      <w:pPr>
        <w:numPr>
          <w:ilvl w:val="0"/>
          <w:numId w:val="4"/>
        </w:numPr>
        <w:spacing w:line="560" w:lineRule="exact"/>
        <w:rPr>
          <w:rFonts w:hint="eastAsia" w:ascii="楷体" w:hAnsi="楷体" w:eastAsia="楷体" w:cs="楷体"/>
          <w:sz w:val="28"/>
          <w:szCs w:val="28"/>
          <w:u w:val="single"/>
        </w:rPr>
      </w:pPr>
      <w:r>
        <w:rPr>
          <w:rFonts w:hint="eastAsia" w:ascii="楷体" w:hAnsi="楷体" w:eastAsia="楷体" w:cs="楷体"/>
          <w:sz w:val="28"/>
          <w:szCs w:val="28"/>
          <w:u w:val="single"/>
        </w:rPr>
        <w:t>在现场考察时，安排技术人员给予充分的配合</w:t>
      </w:r>
      <w:r>
        <w:rPr>
          <w:rFonts w:hint="eastAsia" w:ascii="楷体" w:hAnsi="楷体" w:eastAsia="楷体" w:cs="楷体"/>
          <w:sz w:val="28"/>
          <w:szCs w:val="28"/>
          <w:u w:val="single"/>
          <w:lang w:val="en-US" w:eastAsia="zh-CN"/>
        </w:rPr>
        <w:t>；</w:t>
      </w:r>
    </w:p>
    <w:p w14:paraId="266203AB">
      <w:pPr>
        <w:numPr>
          <w:ilvl w:val="0"/>
          <w:numId w:val="4"/>
        </w:numPr>
        <w:spacing w:line="560" w:lineRule="exact"/>
        <w:rPr>
          <w:rFonts w:hint="eastAsia" w:ascii="楷体" w:hAnsi="楷体" w:eastAsia="楷体" w:cs="楷体"/>
          <w:sz w:val="28"/>
          <w:szCs w:val="28"/>
          <w:u w:val="single"/>
        </w:rPr>
      </w:pPr>
      <w:r>
        <w:rPr>
          <w:rFonts w:hint="eastAsia" w:ascii="楷体" w:hAnsi="楷体" w:eastAsia="楷体" w:cs="楷体"/>
          <w:sz w:val="28"/>
          <w:szCs w:val="28"/>
          <w:u w:val="single"/>
        </w:rPr>
        <w:t>在有关项目资料索取方面给予完全的信任和配合</w:t>
      </w:r>
      <w:r>
        <w:rPr>
          <w:rFonts w:hint="eastAsia" w:ascii="楷体" w:hAnsi="楷体" w:eastAsia="楷体" w:cs="楷体"/>
          <w:sz w:val="28"/>
          <w:szCs w:val="28"/>
          <w:u w:val="single"/>
          <w:lang w:eastAsia="zh-CN"/>
        </w:rPr>
        <w:t>。</w:t>
      </w:r>
    </w:p>
    <w:p w14:paraId="34BF9005">
      <w:pPr>
        <w:spacing w:line="560" w:lineRule="exact"/>
        <w:ind w:left="420"/>
        <w:rPr>
          <w:rFonts w:hint="eastAsia" w:ascii="楷体" w:hAnsi="楷体" w:eastAsia="楷体" w:cs="楷体"/>
          <w:sz w:val="28"/>
          <w:szCs w:val="28"/>
          <w:u w:val="single"/>
        </w:rPr>
      </w:pPr>
      <w:r>
        <w:rPr>
          <w:rFonts w:hint="eastAsia" w:ascii="楷体" w:hAnsi="楷体" w:eastAsia="楷体" w:cs="楷体"/>
          <w:sz w:val="28"/>
          <w:szCs w:val="28"/>
        </w:rPr>
        <w:t>其他：</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w:t>
      </w:r>
      <w:r>
        <w:rPr>
          <w:rFonts w:hint="eastAsia" w:ascii="楷体" w:hAnsi="楷体" w:eastAsia="楷体" w:cs="楷体"/>
          <w:sz w:val="28"/>
          <w:szCs w:val="28"/>
          <w:u w:val="single"/>
        </w:rPr>
        <w:t xml:space="preserve">  </w:t>
      </w:r>
    </w:p>
    <w:p w14:paraId="5528F28A">
      <w:pPr>
        <w:numPr>
          <w:ilvl w:val="0"/>
          <w:numId w:val="2"/>
        </w:numPr>
        <w:spacing w:line="560" w:lineRule="exact"/>
        <w:ind w:hanging="585"/>
        <w:rPr>
          <w:rFonts w:hint="eastAsia" w:ascii="楷体" w:hAnsi="楷体" w:eastAsia="楷体" w:cs="楷体"/>
          <w:b/>
          <w:sz w:val="28"/>
          <w:szCs w:val="28"/>
        </w:rPr>
      </w:pPr>
      <w:r>
        <w:rPr>
          <w:rFonts w:hint="eastAsia" w:ascii="楷体" w:hAnsi="楷体" w:eastAsia="楷体" w:cs="楷体"/>
          <w:b/>
          <w:sz w:val="28"/>
          <w:szCs w:val="28"/>
        </w:rPr>
        <w:t>甲方向乙方支付技术服务报酬及支付方式</w:t>
      </w:r>
    </w:p>
    <w:p w14:paraId="468AEF20">
      <w:pPr>
        <w:numPr>
          <w:ilvl w:val="0"/>
          <w:numId w:val="0"/>
        </w:numPr>
        <w:spacing w:line="560" w:lineRule="exact"/>
        <w:ind w:firstLine="280" w:firstLineChars="100"/>
        <w:rPr>
          <w:rFonts w:hint="eastAsia" w:ascii="楷体" w:hAnsi="楷体" w:eastAsia="楷体" w:cs="楷体"/>
          <w:sz w:val="28"/>
          <w:szCs w:val="28"/>
        </w:rPr>
      </w:pPr>
      <w:r>
        <w:rPr>
          <w:rFonts w:hint="eastAsia" w:ascii="楷体" w:hAnsi="楷体" w:eastAsia="楷体" w:cs="楷体"/>
          <w:sz w:val="28"/>
          <w:szCs w:val="28"/>
          <w:lang w:val="en-US" w:eastAsia="zh-CN"/>
        </w:rPr>
        <w:t>1.</w:t>
      </w:r>
      <w:r>
        <w:rPr>
          <w:rFonts w:hint="eastAsia" w:ascii="楷体" w:hAnsi="楷体" w:eastAsia="楷体" w:cs="楷体"/>
          <w:sz w:val="28"/>
          <w:szCs w:val="28"/>
        </w:rPr>
        <w:t>技术服务费总额：</w:t>
      </w:r>
      <w:r>
        <w:rPr>
          <w:rFonts w:hint="eastAsia" w:ascii="楷体" w:hAnsi="楷体" w:eastAsia="楷体" w:cs="楷体"/>
          <w:sz w:val="28"/>
          <w:szCs w:val="28"/>
          <w:u w:val="single"/>
          <w:lang w:val="en-US" w:eastAsia="zh-CN"/>
        </w:rPr>
        <w:t>下达补助资金总额（支付到霍锦碳素公司账户的金额）的  %。服务费</w:t>
      </w:r>
      <w:r>
        <w:rPr>
          <w:rFonts w:hint="eastAsia" w:ascii="楷体" w:hAnsi="楷体" w:eastAsia="楷体" w:cs="楷体"/>
          <w:sz w:val="28"/>
          <w:szCs w:val="28"/>
          <w:u w:val="single"/>
          <w:lang w:eastAsia="zh-CN"/>
        </w:rPr>
        <w:t>含</w:t>
      </w:r>
      <w:r>
        <w:rPr>
          <w:rFonts w:hint="eastAsia" w:ascii="楷体" w:hAnsi="楷体" w:eastAsia="楷体" w:cs="楷体"/>
          <w:sz w:val="28"/>
          <w:szCs w:val="28"/>
          <w:u w:val="single"/>
          <w:lang w:val="en-US" w:eastAsia="zh-CN"/>
        </w:rPr>
        <w:t>1%增值税发票</w:t>
      </w:r>
      <w:r>
        <w:rPr>
          <w:rFonts w:hint="eastAsia" w:ascii="楷体" w:hAnsi="楷体" w:eastAsia="楷体" w:cs="楷体"/>
          <w:sz w:val="28"/>
          <w:szCs w:val="28"/>
          <w:u w:val="none"/>
          <w:lang w:eastAsia="zh-CN"/>
        </w:rPr>
        <w:t>。</w:t>
      </w:r>
    </w:p>
    <w:p w14:paraId="7CCB00CF">
      <w:pPr>
        <w:spacing w:line="560" w:lineRule="exact"/>
        <w:ind w:firstLine="280" w:firstLineChars="100"/>
        <w:rPr>
          <w:rFonts w:hint="eastAsia" w:ascii="楷体" w:hAnsi="楷体" w:eastAsia="楷体" w:cs="楷体"/>
          <w:sz w:val="28"/>
          <w:szCs w:val="28"/>
        </w:rPr>
      </w:pPr>
      <w:r>
        <w:rPr>
          <w:rFonts w:hint="eastAsia" w:ascii="楷体" w:hAnsi="楷体" w:eastAsia="楷体" w:cs="楷体"/>
          <w:sz w:val="28"/>
          <w:szCs w:val="28"/>
        </w:rPr>
        <w:t>2.技术费用由甲方</w:t>
      </w:r>
      <w:r>
        <w:rPr>
          <w:rFonts w:hint="eastAsia" w:ascii="楷体" w:hAnsi="楷体" w:eastAsia="楷体" w:cs="楷体"/>
          <w:sz w:val="28"/>
          <w:szCs w:val="28"/>
          <w:u w:val="single"/>
          <w:lang w:val="en-US" w:eastAsia="zh-CN"/>
        </w:rPr>
        <w:t>分期</w:t>
      </w:r>
      <w:r>
        <w:rPr>
          <w:rFonts w:hint="eastAsia" w:ascii="楷体" w:hAnsi="楷体" w:eastAsia="楷体" w:cs="楷体"/>
          <w:sz w:val="28"/>
          <w:szCs w:val="28"/>
        </w:rPr>
        <w:t>（一次或分期）支付乙方。</w:t>
      </w:r>
    </w:p>
    <w:p w14:paraId="26563983">
      <w:pPr>
        <w:spacing w:line="560" w:lineRule="exact"/>
        <w:ind w:left="3354" w:leftChars="264" w:hanging="2800" w:hangingChars="1000"/>
        <w:jc w:val="left"/>
        <w:rPr>
          <w:rFonts w:hint="eastAsia" w:ascii="楷体" w:hAnsi="楷体" w:eastAsia="楷体" w:cs="楷体"/>
          <w:sz w:val="28"/>
          <w:szCs w:val="28"/>
          <w:u w:val="single"/>
          <w:lang w:val="en-US" w:eastAsia="zh-CN"/>
        </w:rPr>
      </w:pPr>
      <w:r>
        <w:rPr>
          <w:rFonts w:hint="eastAsia" w:ascii="楷体" w:hAnsi="楷体" w:eastAsia="楷体" w:cs="楷体"/>
          <w:sz w:val="28"/>
          <w:szCs w:val="28"/>
        </w:rPr>
        <w:t>具体支付方式如下：</w:t>
      </w:r>
    </w:p>
    <w:p w14:paraId="69EB1CD8">
      <w:pPr>
        <w:numPr>
          <w:ilvl w:val="0"/>
          <w:numId w:val="0"/>
        </w:numPr>
        <w:spacing w:line="560" w:lineRule="exact"/>
        <w:ind w:firstLine="560" w:firstLineChars="200"/>
        <w:rPr>
          <w:rFonts w:hint="eastAsia" w:ascii="楷体" w:hAnsi="楷体" w:eastAsia="楷体" w:cs="楷体"/>
          <w:sz w:val="28"/>
          <w:szCs w:val="28"/>
          <w:u w:val="single"/>
          <w:lang w:val="en-US" w:eastAsia="zh-CN"/>
        </w:rPr>
      </w:pPr>
      <w:r>
        <w:rPr>
          <w:rFonts w:hint="eastAsia" w:ascii="楷体" w:hAnsi="楷体" w:eastAsia="楷体" w:cs="楷体"/>
          <w:sz w:val="28"/>
          <w:szCs w:val="28"/>
        </w:rPr>
        <w:t>支付时间：</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补助资金到达甲方账户，甲方按照合同约定比例支付服务费</w:t>
      </w:r>
      <w:r>
        <w:rPr>
          <w:rFonts w:hint="eastAsia" w:ascii="楷体" w:hAnsi="楷体" w:eastAsia="楷体" w:cs="楷体"/>
          <w:sz w:val="28"/>
          <w:szCs w:val="28"/>
        </w:rPr>
        <w:t>。</w:t>
      </w:r>
    </w:p>
    <w:p w14:paraId="07C857EE">
      <w:pPr>
        <w:numPr>
          <w:ilvl w:val="0"/>
          <w:numId w:val="0"/>
        </w:numPr>
        <w:spacing w:line="560" w:lineRule="exact"/>
        <w:ind w:left="560" w:leftChars="0"/>
        <w:jc w:val="left"/>
        <w:rPr>
          <w:rFonts w:hint="eastAsia" w:ascii="楷体" w:hAnsi="楷体" w:eastAsia="楷体" w:cs="楷体"/>
          <w:b/>
          <w:sz w:val="28"/>
          <w:szCs w:val="28"/>
        </w:rPr>
      </w:pPr>
      <w:r>
        <w:rPr>
          <w:rFonts w:hint="eastAsia" w:ascii="楷体" w:hAnsi="楷体" w:eastAsia="楷体" w:cs="楷体"/>
          <w:b/>
          <w:sz w:val="28"/>
          <w:szCs w:val="28"/>
        </w:rPr>
        <w:t>第五项</w:t>
      </w:r>
      <w:r>
        <w:rPr>
          <w:rFonts w:hint="eastAsia" w:ascii="楷体" w:hAnsi="楷体" w:eastAsia="楷体" w:cs="楷体"/>
          <w:sz w:val="28"/>
          <w:szCs w:val="28"/>
        </w:rPr>
        <w:t xml:space="preserve"> </w:t>
      </w:r>
      <w:r>
        <w:rPr>
          <w:rFonts w:hint="eastAsia" w:ascii="楷体" w:hAnsi="楷体" w:eastAsia="楷体" w:cs="楷体"/>
          <w:b/>
          <w:sz w:val="28"/>
          <w:szCs w:val="28"/>
        </w:rPr>
        <w:t>双方确定因本合同应遵守的保密义务</w:t>
      </w:r>
    </w:p>
    <w:p w14:paraId="553D047A">
      <w:pPr>
        <w:spacing w:line="560" w:lineRule="exact"/>
        <w:ind w:firstLine="548" w:firstLineChars="196"/>
        <w:rPr>
          <w:rFonts w:hint="eastAsia" w:ascii="楷体" w:hAnsi="楷体" w:eastAsia="楷体" w:cs="楷体"/>
          <w:sz w:val="28"/>
          <w:szCs w:val="28"/>
        </w:rPr>
      </w:pPr>
      <w:r>
        <w:rPr>
          <w:rFonts w:hint="eastAsia" w:ascii="楷体" w:hAnsi="楷体" w:eastAsia="楷体" w:cs="楷体"/>
          <w:sz w:val="28"/>
          <w:szCs w:val="28"/>
          <w:u w:val="single"/>
        </w:rPr>
        <w:t>乙方在技术服务过程中，应对甲方提供的技术资料及现场考察获得的有关数据予以保密，不得将甲方</w:t>
      </w:r>
      <w:r>
        <w:rPr>
          <w:rFonts w:hint="eastAsia" w:ascii="楷体" w:hAnsi="楷体" w:eastAsia="楷体" w:cs="楷体"/>
          <w:sz w:val="28"/>
          <w:szCs w:val="28"/>
          <w:u w:val="single"/>
          <w:lang w:eastAsia="zh-CN"/>
        </w:rPr>
        <w:t>提供的</w:t>
      </w:r>
      <w:r>
        <w:rPr>
          <w:rFonts w:hint="eastAsia" w:ascii="楷体" w:hAnsi="楷体" w:eastAsia="楷体" w:cs="楷体"/>
          <w:sz w:val="28"/>
          <w:szCs w:val="28"/>
          <w:u w:val="single"/>
        </w:rPr>
        <w:t>技术信息以任何方式泄漏给第三方。</w:t>
      </w:r>
      <w:r>
        <w:rPr>
          <w:rFonts w:hint="eastAsia" w:ascii="楷体" w:hAnsi="楷体" w:eastAsia="楷体" w:cs="楷体"/>
          <w:sz w:val="28"/>
          <w:szCs w:val="28"/>
        </w:rPr>
        <w:t>但下列情况除外：</w:t>
      </w:r>
    </w:p>
    <w:p w14:paraId="1994EF69">
      <w:pPr>
        <w:numPr>
          <w:ilvl w:val="0"/>
          <w:numId w:val="0"/>
        </w:numPr>
        <w:spacing w:line="560" w:lineRule="exact"/>
        <w:ind w:left="971" w:leftChars="0"/>
        <w:rPr>
          <w:rFonts w:hint="eastAsia" w:ascii="楷体" w:hAnsi="楷体" w:eastAsia="楷体" w:cs="楷体"/>
          <w:sz w:val="28"/>
          <w:szCs w:val="28"/>
          <w:lang w:eastAsia="zh-CN"/>
        </w:rPr>
      </w:pPr>
      <w:r>
        <w:rPr>
          <w:rFonts w:hint="eastAsia" w:ascii="楷体" w:hAnsi="楷体" w:eastAsia="楷体" w:cs="楷体"/>
          <w:sz w:val="28"/>
          <w:szCs w:val="28"/>
          <w:lang w:val="en-US" w:eastAsia="zh-CN"/>
        </w:rPr>
        <w:t>1.</w:t>
      </w:r>
      <w:r>
        <w:rPr>
          <w:rFonts w:hint="eastAsia" w:ascii="楷体" w:hAnsi="楷体" w:eastAsia="楷体" w:cs="楷体"/>
          <w:sz w:val="28"/>
          <w:szCs w:val="28"/>
        </w:rPr>
        <w:t>合同签署前乙方得到的消息</w:t>
      </w:r>
      <w:r>
        <w:rPr>
          <w:rFonts w:hint="eastAsia" w:ascii="楷体" w:hAnsi="楷体" w:eastAsia="楷体" w:cs="楷体"/>
          <w:sz w:val="28"/>
          <w:szCs w:val="28"/>
          <w:lang w:eastAsia="zh-CN"/>
        </w:rPr>
        <w:t>；</w:t>
      </w:r>
    </w:p>
    <w:p w14:paraId="51D32E1D">
      <w:pPr>
        <w:numPr>
          <w:ilvl w:val="0"/>
          <w:numId w:val="0"/>
        </w:numPr>
        <w:spacing w:line="560" w:lineRule="exact"/>
        <w:ind w:left="971" w:leftChars="0"/>
        <w:rPr>
          <w:rFonts w:hint="eastAsia" w:ascii="楷体" w:hAnsi="楷体" w:eastAsia="楷体" w:cs="楷体"/>
          <w:sz w:val="28"/>
          <w:szCs w:val="28"/>
          <w:lang w:eastAsia="zh-CN"/>
        </w:rPr>
      </w:pPr>
      <w:r>
        <w:rPr>
          <w:rFonts w:hint="eastAsia" w:ascii="楷体" w:hAnsi="楷体" w:eastAsia="楷体" w:cs="楷体"/>
          <w:sz w:val="28"/>
          <w:szCs w:val="28"/>
          <w:lang w:val="en-US" w:eastAsia="zh-CN"/>
        </w:rPr>
        <w:t>2.</w:t>
      </w:r>
      <w:r>
        <w:rPr>
          <w:rFonts w:hint="eastAsia" w:ascii="楷体" w:hAnsi="楷体" w:eastAsia="楷体" w:cs="楷体"/>
          <w:sz w:val="28"/>
          <w:szCs w:val="28"/>
        </w:rPr>
        <w:t>甲方企业已公开的资料</w:t>
      </w:r>
      <w:r>
        <w:rPr>
          <w:rFonts w:hint="eastAsia" w:ascii="楷体" w:hAnsi="楷体" w:eastAsia="楷体" w:cs="楷体"/>
          <w:sz w:val="28"/>
          <w:szCs w:val="28"/>
          <w:lang w:eastAsia="zh-CN"/>
        </w:rPr>
        <w:t>；</w:t>
      </w:r>
    </w:p>
    <w:p w14:paraId="2002969A">
      <w:pPr>
        <w:numPr>
          <w:ilvl w:val="0"/>
          <w:numId w:val="0"/>
        </w:numPr>
        <w:spacing w:line="560" w:lineRule="exact"/>
        <w:ind w:left="971" w:leftChars="0"/>
        <w:rPr>
          <w:rFonts w:hint="eastAsia" w:ascii="楷体" w:hAnsi="楷体" w:eastAsia="楷体" w:cs="楷体"/>
          <w:sz w:val="28"/>
          <w:szCs w:val="28"/>
          <w:lang w:eastAsia="zh-CN"/>
        </w:rPr>
      </w:pPr>
      <w:r>
        <w:rPr>
          <w:rFonts w:hint="eastAsia" w:ascii="楷体" w:hAnsi="楷体" w:eastAsia="楷体" w:cs="楷体"/>
          <w:sz w:val="28"/>
          <w:szCs w:val="28"/>
          <w:lang w:val="en-US" w:eastAsia="zh-CN"/>
        </w:rPr>
        <w:t>3.</w:t>
      </w:r>
      <w:r>
        <w:rPr>
          <w:rFonts w:hint="eastAsia" w:ascii="楷体" w:hAnsi="楷体" w:eastAsia="楷体" w:cs="楷体"/>
          <w:sz w:val="28"/>
          <w:szCs w:val="28"/>
        </w:rPr>
        <w:t>法律另有要求时</w:t>
      </w:r>
      <w:r>
        <w:rPr>
          <w:rFonts w:hint="eastAsia" w:ascii="楷体" w:hAnsi="楷体" w:eastAsia="楷体" w:cs="楷体"/>
          <w:sz w:val="28"/>
          <w:szCs w:val="28"/>
          <w:lang w:eastAsia="zh-CN"/>
        </w:rPr>
        <w:t>；</w:t>
      </w:r>
    </w:p>
    <w:p w14:paraId="5846BAD3">
      <w:pPr>
        <w:numPr>
          <w:ilvl w:val="0"/>
          <w:numId w:val="0"/>
        </w:numPr>
        <w:spacing w:line="560" w:lineRule="exact"/>
        <w:ind w:left="971" w:leftChars="0"/>
        <w:rPr>
          <w:rFonts w:hint="eastAsia" w:ascii="楷体" w:hAnsi="楷体" w:eastAsia="楷体" w:cs="楷体"/>
          <w:sz w:val="28"/>
          <w:szCs w:val="28"/>
        </w:rPr>
      </w:pPr>
      <w:r>
        <w:rPr>
          <w:rFonts w:hint="eastAsia" w:ascii="楷体" w:hAnsi="楷体" w:eastAsia="楷体" w:cs="楷体"/>
          <w:sz w:val="28"/>
          <w:szCs w:val="28"/>
          <w:lang w:val="en-US" w:eastAsia="zh-CN"/>
        </w:rPr>
        <w:t>4.</w:t>
      </w:r>
      <w:r>
        <w:rPr>
          <w:rFonts w:hint="eastAsia" w:ascii="楷体" w:hAnsi="楷体" w:eastAsia="楷体" w:cs="楷体"/>
          <w:sz w:val="28"/>
          <w:szCs w:val="28"/>
        </w:rPr>
        <w:t>国家主管部门要求时</w:t>
      </w:r>
      <w:r>
        <w:rPr>
          <w:rFonts w:hint="eastAsia" w:ascii="楷体" w:hAnsi="楷体" w:eastAsia="楷体" w:cs="楷体"/>
          <w:sz w:val="28"/>
          <w:szCs w:val="28"/>
          <w:lang w:eastAsia="zh-CN"/>
        </w:rPr>
        <w:t>。</w:t>
      </w:r>
    </w:p>
    <w:p w14:paraId="695CBB9B">
      <w:pPr>
        <w:numPr>
          <w:ilvl w:val="0"/>
          <w:numId w:val="0"/>
        </w:numPr>
        <w:spacing w:line="560" w:lineRule="exact"/>
        <w:ind w:left="540" w:leftChars="0"/>
        <w:rPr>
          <w:rFonts w:hint="eastAsia" w:ascii="楷体" w:hAnsi="楷体" w:eastAsia="楷体" w:cs="楷体"/>
          <w:b/>
          <w:sz w:val="28"/>
          <w:szCs w:val="28"/>
        </w:rPr>
      </w:pPr>
      <w:r>
        <w:rPr>
          <w:rFonts w:hint="eastAsia" w:ascii="楷体" w:hAnsi="楷体" w:eastAsia="楷体" w:cs="楷体"/>
          <w:b/>
          <w:sz w:val="28"/>
          <w:szCs w:val="28"/>
          <w:lang w:eastAsia="zh-CN"/>
        </w:rPr>
        <w:t>第六项</w:t>
      </w:r>
      <w:r>
        <w:rPr>
          <w:rFonts w:hint="eastAsia" w:ascii="楷体" w:hAnsi="楷体" w:eastAsia="楷体" w:cs="楷体"/>
          <w:b/>
          <w:sz w:val="28"/>
          <w:szCs w:val="28"/>
          <w:lang w:val="en-US" w:eastAsia="zh-CN"/>
        </w:rPr>
        <w:t xml:space="preserve"> </w:t>
      </w:r>
      <w:r>
        <w:rPr>
          <w:rFonts w:hint="eastAsia" w:ascii="楷体" w:hAnsi="楷体" w:eastAsia="楷体" w:cs="楷体"/>
          <w:b/>
          <w:sz w:val="28"/>
          <w:szCs w:val="28"/>
        </w:rPr>
        <w:t>双方确定</w:t>
      </w:r>
    </w:p>
    <w:p w14:paraId="3CD5389A">
      <w:pPr>
        <w:spacing w:line="560" w:lineRule="exact"/>
        <w:ind w:firstLine="548" w:firstLineChars="196"/>
        <w:rPr>
          <w:rFonts w:hint="eastAsia" w:ascii="楷体" w:hAnsi="楷体" w:eastAsia="楷体" w:cs="楷体"/>
          <w:sz w:val="28"/>
          <w:szCs w:val="28"/>
        </w:rPr>
      </w:pPr>
      <w:r>
        <w:rPr>
          <w:rFonts w:hint="eastAsia" w:ascii="楷体" w:hAnsi="楷体" w:eastAsia="楷体" w:cs="楷体"/>
          <w:sz w:val="28"/>
          <w:szCs w:val="28"/>
        </w:rPr>
        <w:t>本合同有效期内，乙方利用甲方提供的技术资料和工作条件所完成的技术成果，归</w:t>
      </w:r>
      <w:r>
        <w:rPr>
          <w:rFonts w:hint="eastAsia" w:ascii="楷体" w:hAnsi="楷体" w:eastAsia="楷体" w:cs="楷体"/>
          <w:sz w:val="28"/>
          <w:szCs w:val="28"/>
          <w:u w:val="single"/>
        </w:rPr>
        <w:t>甲、乙双方</w:t>
      </w:r>
      <w:r>
        <w:rPr>
          <w:rFonts w:hint="eastAsia" w:ascii="楷体" w:hAnsi="楷体" w:eastAsia="楷体" w:cs="楷体"/>
          <w:sz w:val="28"/>
          <w:szCs w:val="28"/>
        </w:rPr>
        <w:t>共同所有。</w:t>
      </w:r>
    </w:p>
    <w:p w14:paraId="56624E26">
      <w:pPr>
        <w:spacing w:line="560" w:lineRule="exact"/>
        <w:rPr>
          <w:rFonts w:hint="eastAsia" w:ascii="楷体" w:hAnsi="楷体" w:eastAsia="楷体" w:cs="楷体"/>
          <w:sz w:val="28"/>
          <w:szCs w:val="28"/>
        </w:rPr>
      </w:pPr>
      <w:r>
        <w:rPr>
          <w:rFonts w:hint="eastAsia" w:ascii="楷体" w:hAnsi="楷体" w:eastAsia="楷体" w:cs="楷体"/>
          <w:sz w:val="28"/>
          <w:szCs w:val="28"/>
          <w:lang w:val="en-US" w:eastAsia="zh-CN"/>
        </w:rPr>
        <w:tab/>
      </w:r>
      <w:r>
        <w:rPr>
          <w:rFonts w:hint="eastAsia" w:ascii="楷体" w:hAnsi="楷体" w:eastAsia="楷体" w:cs="楷体"/>
          <w:sz w:val="28"/>
          <w:szCs w:val="28"/>
        </w:rPr>
        <w:t xml:space="preserve">  双方确定，在本合同有效期内，</w:t>
      </w:r>
      <w:r>
        <w:rPr>
          <w:rFonts w:hint="eastAsia" w:ascii="楷体" w:hAnsi="楷体" w:eastAsia="楷体" w:cs="楷体"/>
          <w:sz w:val="28"/>
          <w:szCs w:val="28"/>
          <w:highlight w:val="none"/>
        </w:rPr>
        <w:t>甲方指定</w:t>
      </w:r>
      <w:r>
        <w:rPr>
          <w:rFonts w:hint="eastAsia" w:ascii="楷体" w:hAnsi="楷体" w:eastAsia="楷体" w:cs="楷体"/>
          <w:sz w:val="28"/>
          <w:szCs w:val="28"/>
          <w:highlight w:val="none"/>
          <w:u w:val="single"/>
          <w:lang w:val="en-US" w:eastAsia="zh-CN"/>
        </w:rPr>
        <w:t xml:space="preserve">   </w:t>
      </w:r>
      <w:r>
        <w:rPr>
          <w:rFonts w:hint="eastAsia" w:ascii="楷体" w:hAnsi="楷体" w:eastAsia="楷体" w:cs="楷体"/>
          <w:sz w:val="28"/>
          <w:szCs w:val="28"/>
          <w:highlight w:val="none"/>
        </w:rPr>
        <w:t>为甲方</w:t>
      </w:r>
      <w:r>
        <w:rPr>
          <w:rFonts w:hint="eastAsia" w:ascii="楷体" w:hAnsi="楷体" w:eastAsia="楷体" w:cs="楷体"/>
          <w:sz w:val="28"/>
          <w:szCs w:val="28"/>
        </w:rPr>
        <w:t>项目联系人，乙方指定为乙方项目联系人。项目负责人负责在合作中协调各方面的工作及具体事宜的变化。</w:t>
      </w:r>
    </w:p>
    <w:p w14:paraId="22254E02">
      <w:pPr>
        <w:spacing w:line="560" w:lineRule="exact"/>
        <w:ind w:firstLine="560" w:firstLineChars="200"/>
        <w:rPr>
          <w:rFonts w:hint="eastAsia" w:ascii="楷体" w:hAnsi="楷体" w:eastAsia="楷体" w:cs="楷体"/>
          <w:b/>
          <w:sz w:val="28"/>
          <w:szCs w:val="28"/>
          <w:lang w:eastAsia="zh-CN"/>
        </w:rPr>
      </w:pPr>
      <w:r>
        <w:rPr>
          <w:rFonts w:hint="eastAsia" w:ascii="楷体" w:hAnsi="楷体" w:eastAsia="楷体" w:cs="楷体"/>
          <w:sz w:val="28"/>
          <w:szCs w:val="28"/>
        </w:rPr>
        <w:t xml:space="preserve"> </w:t>
      </w:r>
      <w:r>
        <w:rPr>
          <w:rFonts w:hint="eastAsia" w:ascii="楷体" w:hAnsi="楷体" w:eastAsia="楷体" w:cs="楷体"/>
          <w:b/>
          <w:sz w:val="28"/>
          <w:szCs w:val="28"/>
        </w:rPr>
        <w:t>第</w:t>
      </w:r>
      <w:r>
        <w:rPr>
          <w:rFonts w:hint="eastAsia" w:ascii="楷体" w:hAnsi="楷体" w:eastAsia="楷体" w:cs="楷体"/>
          <w:b/>
          <w:sz w:val="28"/>
          <w:szCs w:val="28"/>
          <w:lang w:eastAsia="zh-CN"/>
        </w:rPr>
        <w:t>七</w:t>
      </w:r>
      <w:r>
        <w:rPr>
          <w:rFonts w:hint="eastAsia" w:ascii="楷体" w:hAnsi="楷体" w:eastAsia="楷体" w:cs="楷体"/>
          <w:b/>
          <w:sz w:val="28"/>
          <w:szCs w:val="28"/>
        </w:rPr>
        <w:t>项</w:t>
      </w:r>
      <w:r>
        <w:rPr>
          <w:rFonts w:hint="eastAsia" w:ascii="楷体" w:hAnsi="楷体" w:eastAsia="楷体" w:cs="楷体"/>
          <w:sz w:val="28"/>
          <w:szCs w:val="28"/>
        </w:rPr>
        <w:t xml:space="preserve"> </w:t>
      </w:r>
      <w:r>
        <w:rPr>
          <w:rFonts w:hint="eastAsia" w:ascii="楷体" w:hAnsi="楷体" w:eastAsia="楷体" w:cs="楷体"/>
          <w:b/>
          <w:sz w:val="28"/>
          <w:szCs w:val="28"/>
        </w:rPr>
        <w:t>双方确定</w:t>
      </w:r>
      <w:r>
        <w:rPr>
          <w:rFonts w:hint="eastAsia" w:ascii="楷体" w:hAnsi="楷体" w:eastAsia="楷体" w:cs="楷体"/>
          <w:b/>
          <w:sz w:val="28"/>
          <w:szCs w:val="28"/>
          <w:lang w:eastAsia="zh-CN"/>
        </w:rPr>
        <w:t>，按以下约定承担各自的违约责任：</w:t>
      </w:r>
    </w:p>
    <w:p w14:paraId="4BA98D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u w:val="single"/>
          <w:lang w:val="en-US" w:eastAsia="zh-CN"/>
        </w:rPr>
      </w:pPr>
      <w:r>
        <w:rPr>
          <w:rFonts w:hint="eastAsia" w:ascii="楷体" w:hAnsi="楷体" w:eastAsia="楷体" w:cs="楷体"/>
          <w:sz w:val="28"/>
          <w:szCs w:val="28"/>
          <w:u w:val="single"/>
          <w:lang w:val="en-US" w:eastAsia="zh-CN"/>
        </w:rPr>
        <w:t>1.甲方违反本合同第三项约定，由此造成的一切后果自负。由于乙方原因未履行本合同第二、五项约定，应由乙方承担相应责任。</w:t>
      </w:r>
    </w:p>
    <w:p w14:paraId="7EC437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u w:val="single"/>
          <w:lang w:val="en-US" w:eastAsia="zh-CN"/>
        </w:rPr>
        <w:t>2.如因国家环保政策变化、地方法规规定等法律政策性原因（如占用环境保护区、水源地保护区、生态红线、选址不合理、违背产业政策等），项目无法通过审批或其他不可抗力因素导致合同无法进行，乙方不承担责任。</w:t>
      </w:r>
    </w:p>
    <w:p w14:paraId="0A22DC05">
      <w:pPr>
        <w:spacing w:line="560" w:lineRule="exact"/>
        <w:ind w:firstLine="840" w:firstLineChars="300"/>
        <w:rPr>
          <w:rFonts w:hint="default" w:ascii="楷体" w:hAnsi="楷体" w:eastAsia="楷体" w:cs="楷体"/>
          <w:sz w:val="28"/>
          <w:szCs w:val="28"/>
          <w:u w:val="single"/>
          <w:lang w:val="en-US" w:eastAsia="zh-CN"/>
        </w:rPr>
      </w:pPr>
      <w:r>
        <w:rPr>
          <w:rFonts w:hint="eastAsia" w:ascii="楷体" w:hAnsi="楷体" w:eastAsia="楷体" w:cs="楷体"/>
          <w:sz w:val="28"/>
          <w:szCs w:val="28"/>
          <w:u w:val="single"/>
          <w:lang w:val="en-US" w:eastAsia="zh-CN"/>
        </w:rPr>
        <w:t>3.若合同签订后，国家补助资金未按照合同约定到账,合同自行解除双方都不承担违约责任。</w:t>
      </w:r>
    </w:p>
    <w:p w14:paraId="0ADB8351">
      <w:pPr>
        <w:spacing w:line="560" w:lineRule="exact"/>
        <w:ind w:firstLine="840" w:firstLineChars="300"/>
        <w:rPr>
          <w:rFonts w:hint="eastAsia" w:ascii="楷体" w:hAnsi="楷体" w:eastAsia="楷体" w:cs="楷体"/>
          <w:b/>
          <w:sz w:val="28"/>
          <w:szCs w:val="28"/>
        </w:rPr>
      </w:pPr>
      <w:r>
        <w:rPr>
          <w:rFonts w:hint="eastAsia" w:ascii="楷体" w:hAnsi="楷体" w:eastAsia="楷体" w:cs="楷体"/>
          <w:sz w:val="28"/>
          <w:szCs w:val="28"/>
          <w:u w:val="single"/>
          <w:lang w:val="en-US" w:eastAsia="zh-CN"/>
        </w:rPr>
        <w:t>4.其他/</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rPr>
        <w:t xml:space="preserve"> </w:t>
      </w:r>
      <w:r>
        <w:rPr>
          <w:rFonts w:hint="eastAsia" w:ascii="楷体" w:hAnsi="楷体" w:eastAsia="楷体" w:cs="楷体"/>
          <w:b/>
          <w:sz w:val="28"/>
          <w:szCs w:val="28"/>
        </w:rPr>
        <w:t xml:space="preserve"> </w:t>
      </w:r>
    </w:p>
    <w:p w14:paraId="0DC7DEED">
      <w:pPr>
        <w:spacing w:line="560" w:lineRule="exact"/>
        <w:ind w:firstLine="562" w:firstLineChars="200"/>
        <w:rPr>
          <w:rFonts w:hint="eastAsia" w:ascii="楷体" w:hAnsi="楷体" w:eastAsia="楷体" w:cs="楷体"/>
          <w:sz w:val="28"/>
          <w:szCs w:val="28"/>
        </w:rPr>
      </w:pPr>
      <w:r>
        <w:rPr>
          <w:rFonts w:hint="eastAsia" w:ascii="楷体" w:hAnsi="楷体" w:eastAsia="楷体" w:cs="楷体"/>
          <w:b/>
          <w:sz w:val="28"/>
          <w:szCs w:val="28"/>
        </w:rPr>
        <w:t>第</w:t>
      </w:r>
      <w:r>
        <w:rPr>
          <w:rFonts w:hint="eastAsia" w:ascii="楷体" w:hAnsi="楷体" w:eastAsia="楷体" w:cs="楷体"/>
          <w:b/>
          <w:sz w:val="28"/>
          <w:szCs w:val="28"/>
          <w:lang w:eastAsia="zh-CN"/>
        </w:rPr>
        <w:t>八</w:t>
      </w:r>
      <w:r>
        <w:rPr>
          <w:rFonts w:hint="eastAsia" w:ascii="楷体" w:hAnsi="楷体" w:eastAsia="楷体" w:cs="楷体"/>
          <w:b/>
          <w:sz w:val="28"/>
          <w:szCs w:val="28"/>
        </w:rPr>
        <w:t xml:space="preserve">项  </w:t>
      </w:r>
      <w:r>
        <w:rPr>
          <w:rFonts w:hint="eastAsia" w:ascii="楷体" w:hAnsi="楷体" w:eastAsia="楷体" w:cs="楷体"/>
          <w:sz w:val="28"/>
          <w:szCs w:val="28"/>
        </w:rPr>
        <w:t>双方因履行本合同而发生的争议，应协商、调解解决。协商、调解不成的，确定按以下第</w:t>
      </w:r>
      <w:r>
        <w:rPr>
          <w:rFonts w:hint="eastAsia" w:ascii="楷体" w:hAnsi="楷体" w:eastAsia="楷体" w:cs="楷体"/>
          <w:sz w:val="28"/>
          <w:szCs w:val="28"/>
          <w:u w:val="single"/>
        </w:rPr>
        <w:t xml:space="preserve">  2  </w:t>
      </w:r>
      <w:r>
        <w:rPr>
          <w:rFonts w:hint="eastAsia" w:ascii="楷体" w:hAnsi="楷体" w:eastAsia="楷体" w:cs="楷体"/>
          <w:sz w:val="28"/>
          <w:szCs w:val="28"/>
        </w:rPr>
        <w:t>种方式处理。</w:t>
      </w:r>
    </w:p>
    <w:p w14:paraId="5DEC2D81">
      <w:pPr>
        <w:numPr>
          <w:ilvl w:val="0"/>
          <w:numId w:val="5"/>
        </w:numPr>
        <w:spacing w:line="560" w:lineRule="exact"/>
        <w:rPr>
          <w:rFonts w:hint="eastAsia" w:ascii="楷体" w:hAnsi="楷体" w:eastAsia="楷体" w:cs="楷体"/>
          <w:sz w:val="28"/>
          <w:szCs w:val="28"/>
        </w:rPr>
      </w:pPr>
      <w:r>
        <w:rPr>
          <w:rFonts w:hint="eastAsia" w:ascii="楷体" w:hAnsi="楷体" w:eastAsia="楷体" w:cs="楷体"/>
          <w:sz w:val="28"/>
          <w:szCs w:val="28"/>
        </w:rPr>
        <w:t>提交</w:t>
      </w:r>
      <w:r>
        <w:rPr>
          <w:rFonts w:hint="eastAsia" w:ascii="楷体" w:hAnsi="楷体" w:eastAsia="楷体" w:cs="楷体"/>
          <w:sz w:val="28"/>
          <w:szCs w:val="28"/>
          <w:u w:val="single"/>
          <w:lang w:val="en-US" w:eastAsia="zh-CN"/>
        </w:rPr>
        <w:t>盘锦市</w:t>
      </w:r>
      <w:r>
        <w:rPr>
          <w:rFonts w:hint="eastAsia" w:ascii="楷体" w:hAnsi="楷体" w:eastAsia="楷体" w:cs="楷体"/>
          <w:sz w:val="28"/>
          <w:szCs w:val="28"/>
        </w:rPr>
        <w:t>仲裁委员会仲裁</w:t>
      </w:r>
      <w:r>
        <w:rPr>
          <w:rFonts w:hint="eastAsia" w:ascii="楷体" w:hAnsi="楷体" w:eastAsia="楷体" w:cs="楷体"/>
          <w:sz w:val="28"/>
          <w:szCs w:val="28"/>
          <w:lang w:eastAsia="zh-CN"/>
        </w:rPr>
        <w:t>；</w:t>
      </w:r>
    </w:p>
    <w:p w14:paraId="281DF94E">
      <w:pPr>
        <w:numPr>
          <w:ilvl w:val="0"/>
          <w:numId w:val="5"/>
        </w:numPr>
        <w:spacing w:line="560" w:lineRule="exact"/>
        <w:rPr>
          <w:rFonts w:hint="eastAsia" w:ascii="楷体" w:hAnsi="楷体" w:eastAsia="楷体" w:cs="楷体"/>
          <w:sz w:val="28"/>
          <w:szCs w:val="28"/>
        </w:rPr>
      </w:pPr>
      <w:r>
        <w:rPr>
          <w:rFonts w:hint="eastAsia" w:ascii="楷体" w:hAnsi="楷体" w:eastAsia="楷体" w:cs="楷体"/>
          <w:sz w:val="28"/>
          <w:szCs w:val="28"/>
        </w:rPr>
        <w:t>依法向</w:t>
      </w:r>
      <w:r>
        <w:rPr>
          <w:rFonts w:hint="eastAsia" w:ascii="楷体" w:hAnsi="楷体" w:eastAsia="楷体" w:cs="楷体"/>
          <w:sz w:val="28"/>
          <w:szCs w:val="28"/>
          <w:u w:val="single"/>
          <w:lang w:val="en-US" w:eastAsia="zh-CN"/>
        </w:rPr>
        <w:t>盘锦市</w:t>
      </w:r>
      <w:r>
        <w:rPr>
          <w:rFonts w:hint="eastAsia" w:ascii="楷体" w:hAnsi="楷体" w:eastAsia="楷体" w:cs="楷体"/>
          <w:sz w:val="28"/>
          <w:szCs w:val="28"/>
        </w:rPr>
        <w:t>人民法院起诉</w:t>
      </w:r>
      <w:r>
        <w:rPr>
          <w:rFonts w:hint="eastAsia" w:ascii="楷体" w:hAnsi="楷体" w:eastAsia="楷体" w:cs="楷体"/>
          <w:sz w:val="28"/>
          <w:szCs w:val="28"/>
          <w:lang w:eastAsia="zh-CN"/>
        </w:rPr>
        <w:t>。</w:t>
      </w:r>
    </w:p>
    <w:p w14:paraId="4A8A5545">
      <w:pPr>
        <w:spacing w:line="560" w:lineRule="exact"/>
        <w:ind w:left="570"/>
        <w:rPr>
          <w:rFonts w:hint="eastAsia" w:ascii="楷体" w:hAnsi="楷体" w:eastAsia="楷体" w:cs="楷体"/>
          <w:b/>
          <w:sz w:val="28"/>
          <w:szCs w:val="28"/>
        </w:rPr>
      </w:pPr>
      <w:r>
        <w:rPr>
          <w:rFonts w:hint="eastAsia" w:ascii="楷体" w:hAnsi="楷体" w:eastAsia="楷体" w:cs="楷体"/>
          <w:b/>
          <w:sz w:val="28"/>
          <w:szCs w:val="28"/>
        </w:rPr>
        <w:t>第</w:t>
      </w:r>
      <w:r>
        <w:rPr>
          <w:rFonts w:hint="eastAsia" w:ascii="楷体" w:hAnsi="楷体" w:eastAsia="楷体" w:cs="楷体"/>
          <w:b/>
          <w:sz w:val="28"/>
          <w:szCs w:val="28"/>
          <w:lang w:eastAsia="zh-CN"/>
        </w:rPr>
        <w:t>九</w:t>
      </w:r>
      <w:r>
        <w:rPr>
          <w:rFonts w:hint="eastAsia" w:ascii="楷体" w:hAnsi="楷体" w:eastAsia="楷体" w:cs="楷体"/>
          <w:b/>
          <w:sz w:val="28"/>
          <w:szCs w:val="28"/>
        </w:rPr>
        <w:t xml:space="preserve">项  </w:t>
      </w:r>
      <w:r>
        <w:rPr>
          <w:rFonts w:hint="eastAsia" w:ascii="楷体" w:hAnsi="楷体" w:eastAsia="楷体" w:cs="楷体"/>
          <w:sz w:val="28"/>
          <w:szCs w:val="28"/>
        </w:rPr>
        <w:t>本合同一式</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4 </w:t>
      </w:r>
      <w:r>
        <w:rPr>
          <w:rFonts w:hint="eastAsia" w:ascii="楷体" w:hAnsi="楷体" w:eastAsia="楷体" w:cs="楷体"/>
          <w:sz w:val="28"/>
          <w:szCs w:val="28"/>
          <w:u w:val="single"/>
        </w:rPr>
        <w:t xml:space="preserve"> </w:t>
      </w:r>
      <w:r>
        <w:rPr>
          <w:rFonts w:hint="eastAsia" w:ascii="楷体" w:hAnsi="楷体" w:eastAsia="楷体" w:cs="楷体"/>
          <w:sz w:val="28"/>
          <w:szCs w:val="28"/>
        </w:rPr>
        <w:t>份，具有同等法律效力。</w:t>
      </w:r>
    </w:p>
    <w:p w14:paraId="04C40121">
      <w:pPr>
        <w:spacing w:line="560" w:lineRule="exact"/>
        <w:ind w:left="570"/>
        <w:rPr>
          <w:rFonts w:hint="eastAsia" w:ascii="楷体" w:hAnsi="楷体" w:eastAsia="楷体" w:cs="楷体"/>
          <w:sz w:val="28"/>
          <w:szCs w:val="28"/>
        </w:rPr>
      </w:pPr>
      <w:r>
        <w:rPr>
          <w:rFonts w:hint="eastAsia" w:ascii="楷体" w:hAnsi="楷体" w:eastAsia="楷体" w:cs="楷体"/>
          <w:b/>
          <w:sz w:val="28"/>
          <w:szCs w:val="28"/>
        </w:rPr>
        <w:t xml:space="preserve">第十项  </w:t>
      </w:r>
      <w:r>
        <w:rPr>
          <w:rFonts w:hint="eastAsia" w:ascii="楷体" w:hAnsi="楷体" w:eastAsia="楷体" w:cs="楷体"/>
          <w:sz w:val="28"/>
          <w:szCs w:val="28"/>
        </w:rPr>
        <w:t>本合同经双方签字盖章后生效。</w:t>
      </w:r>
    </w:p>
    <w:p w14:paraId="3FBEF116">
      <w:pPr>
        <w:tabs>
          <w:tab w:val="left" w:pos="900"/>
        </w:tabs>
        <w:spacing w:line="360" w:lineRule="auto"/>
        <w:jc w:val="both"/>
        <w:rPr>
          <w:rFonts w:hint="eastAsia" w:ascii="楷体" w:hAnsi="楷体" w:eastAsia="楷体" w:cs="楷体"/>
          <w:b/>
          <w:sz w:val="28"/>
          <w:szCs w:val="28"/>
        </w:rPr>
      </w:pPr>
    </w:p>
    <w:p w14:paraId="224E3D7B">
      <w:pPr>
        <w:pStyle w:val="6"/>
        <w:rPr>
          <w:rFonts w:hint="eastAsia" w:ascii="楷体" w:hAnsi="楷体" w:eastAsia="楷体" w:cs="楷体"/>
          <w:b/>
          <w:bCs/>
          <w:sz w:val="28"/>
          <w:szCs w:val="28"/>
        </w:rPr>
        <w:sectPr>
          <w:headerReference r:id="rId7" w:type="default"/>
          <w:footerReference r:id="rId8" w:type="default"/>
          <w:pgSz w:w="11906" w:h="16838"/>
          <w:pgMar w:top="1440" w:right="1800" w:bottom="1440" w:left="1800" w:header="851" w:footer="992" w:gutter="0"/>
          <w:pgNumType w:fmt="decimal"/>
          <w:cols w:space="425" w:num="1"/>
          <w:docGrid w:type="lines" w:linePitch="312" w:charSpace="0"/>
        </w:sectPr>
      </w:pPr>
    </w:p>
    <w:p w14:paraId="2B5E801F">
      <w:pPr>
        <w:pStyle w:val="6"/>
        <w:rPr>
          <w:rFonts w:hint="eastAsia" w:ascii="楷体" w:hAnsi="楷体" w:eastAsia="楷体" w:cs="楷体"/>
          <w:b/>
          <w:bCs/>
          <w:sz w:val="28"/>
          <w:szCs w:val="28"/>
        </w:rPr>
      </w:pPr>
    </w:p>
    <w:p w14:paraId="4C397B7B">
      <w:pPr>
        <w:pStyle w:val="6"/>
        <w:jc w:val="center"/>
        <w:rPr>
          <w:rFonts w:hint="eastAsia" w:ascii="楷体" w:hAnsi="楷体" w:eastAsia="楷体" w:cs="楷体"/>
          <w:b/>
          <w:bCs/>
          <w:sz w:val="28"/>
          <w:szCs w:val="28"/>
        </w:rPr>
      </w:pPr>
      <w:r>
        <w:rPr>
          <w:rFonts w:hint="eastAsia" w:ascii="仿宋" w:hAnsi="仿宋" w:eastAsia="仿宋" w:cs="仿宋"/>
          <w:b/>
          <w:sz w:val="28"/>
          <w:szCs w:val="28"/>
          <w:lang w:eastAsia="zh-CN"/>
        </w:rPr>
        <w:t>（本页无正文，为签章页）</w:t>
      </w:r>
    </w:p>
    <w:p w14:paraId="1FA30F03">
      <w:pPr>
        <w:rPr>
          <w:rFonts w:hint="eastAsia"/>
        </w:rPr>
      </w:pPr>
    </w:p>
    <w:p w14:paraId="4788BFB8">
      <w:pPr>
        <w:spacing w:line="560" w:lineRule="exact"/>
        <w:ind w:left="570"/>
        <w:jc w:val="left"/>
        <w:rPr>
          <w:rFonts w:hint="eastAsia" w:ascii="楷体" w:hAnsi="楷体" w:eastAsia="楷体" w:cs="楷体"/>
          <w:b/>
          <w:bCs/>
          <w:sz w:val="28"/>
          <w:szCs w:val="28"/>
        </w:rPr>
      </w:pPr>
      <w:r>
        <w:rPr>
          <w:rFonts w:hint="eastAsia" w:ascii="楷体" w:hAnsi="楷体" w:eastAsia="楷体" w:cs="楷体"/>
          <w:b/>
          <w:bCs/>
          <w:sz w:val="28"/>
          <w:szCs w:val="28"/>
        </w:rPr>
        <w:t>甲方：</w:t>
      </w:r>
      <w:r>
        <w:rPr>
          <w:rFonts w:hint="eastAsia" w:ascii="楷体" w:hAnsi="楷体" w:eastAsia="楷体" w:cs="楷体"/>
          <w:b/>
          <w:bCs/>
          <w:sz w:val="28"/>
          <w:szCs w:val="28"/>
          <w:u w:val="single"/>
          <w:lang w:val="en-US" w:eastAsia="zh-CN"/>
        </w:rPr>
        <w:t xml:space="preserve">      </w:t>
      </w:r>
      <w:r>
        <w:rPr>
          <w:rFonts w:hint="eastAsia" w:ascii="楷体" w:hAnsi="楷体" w:eastAsia="楷体" w:cs="楷体"/>
          <w:sz w:val="28"/>
          <w:szCs w:val="28"/>
          <w:u w:val="single"/>
          <w:lang w:val="en-US" w:eastAsia="zh-CN"/>
        </w:rPr>
        <w:t xml:space="preserve">辽宁霍锦碳素有限责任公司    </w:t>
      </w:r>
      <w:r>
        <w:rPr>
          <w:rFonts w:hint="eastAsia" w:ascii="楷体" w:hAnsi="楷体" w:eastAsia="楷体" w:cs="楷体"/>
          <w:b/>
          <w:bCs/>
          <w:sz w:val="28"/>
          <w:szCs w:val="28"/>
          <w:u w:val="single"/>
          <w:lang w:val="en-US" w:eastAsia="zh-CN"/>
        </w:rPr>
        <w:t xml:space="preserve">     </w:t>
      </w:r>
      <w:r>
        <w:rPr>
          <w:rFonts w:hint="eastAsia" w:ascii="楷体" w:hAnsi="楷体" w:eastAsia="楷体" w:cs="楷体"/>
          <w:b/>
          <w:bCs/>
          <w:color w:val="auto"/>
          <w:sz w:val="28"/>
          <w:szCs w:val="28"/>
          <w:u w:val="single"/>
        </w:rPr>
        <w:t xml:space="preserve"> </w:t>
      </w:r>
      <w:r>
        <w:rPr>
          <w:rFonts w:hint="eastAsia" w:ascii="楷体" w:hAnsi="楷体" w:eastAsia="楷体" w:cs="楷体"/>
          <w:b/>
          <w:bCs/>
          <w:color w:val="auto"/>
          <w:sz w:val="28"/>
          <w:szCs w:val="28"/>
        </w:rPr>
        <w:t>（</w:t>
      </w:r>
      <w:r>
        <w:rPr>
          <w:rFonts w:hint="eastAsia" w:ascii="楷体" w:hAnsi="楷体" w:eastAsia="楷体" w:cs="楷体"/>
          <w:b/>
          <w:bCs/>
          <w:color w:val="000000"/>
          <w:sz w:val="28"/>
          <w:szCs w:val="28"/>
        </w:rPr>
        <w:t>盖章）</w:t>
      </w:r>
    </w:p>
    <w:p w14:paraId="0E8CDF22">
      <w:pPr>
        <w:spacing w:line="560" w:lineRule="exact"/>
        <w:ind w:left="570"/>
        <w:rPr>
          <w:rFonts w:hint="eastAsia" w:ascii="楷体" w:hAnsi="楷体" w:eastAsia="楷体" w:cs="楷体"/>
          <w:sz w:val="28"/>
          <w:szCs w:val="28"/>
          <w:u w:val="single"/>
        </w:rPr>
      </w:pPr>
      <w:r>
        <w:rPr>
          <w:rFonts w:hint="eastAsia" w:ascii="楷体" w:hAnsi="楷体" w:eastAsia="楷体" w:cs="楷体"/>
          <w:sz w:val="28"/>
          <w:szCs w:val="28"/>
        </w:rPr>
        <w:t>法定代表人（或代理人）：</w:t>
      </w:r>
      <w:r>
        <w:rPr>
          <w:rFonts w:hint="eastAsia" w:ascii="楷体" w:hAnsi="楷体" w:eastAsia="楷体" w:cs="楷体"/>
          <w:color w:val="000000"/>
          <w:sz w:val="28"/>
          <w:szCs w:val="28"/>
          <w:u w:val="single"/>
        </w:rPr>
        <w:t xml:space="preserve">     </w:t>
      </w:r>
      <w:r>
        <w:rPr>
          <w:rFonts w:hint="eastAsia" w:ascii="楷体" w:hAnsi="楷体" w:eastAsia="楷体" w:cs="楷体"/>
          <w:color w:val="000000"/>
          <w:sz w:val="28"/>
          <w:szCs w:val="28"/>
          <w:u w:val="single"/>
          <w:lang w:val="en-US" w:eastAsia="zh-CN"/>
        </w:rPr>
        <w:t xml:space="preserve">                       </w:t>
      </w:r>
      <w:r>
        <w:rPr>
          <w:rFonts w:hint="eastAsia" w:ascii="楷体" w:hAnsi="楷体" w:eastAsia="楷体" w:cs="楷体"/>
          <w:color w:val="000000"/>
          <w:sz w:val="28"/>
          <w:szCs w:val="28"/>
          <w:u w:val="single"/>
        </w:rPr>
        <w:t xml:space="preserve"> </w:t>
      </w:r>
      <w:r>
        <w:rPr>
          <w:rFonts w:hint="eastAsia" w:ascii="楷体" w:hAnsi="楷体" w:eastAsia="楷体" w:cs="楷体"/>
          <w:color w:val="000000"/>
          <w:sz w:val="28"/>
          <w:szCs w:val="28"/>
          <w:u w:val="single"/>
          <w:lang w:val="en-US" w:eastAsia="zh-CN"/>
        </w:rPr>
        <w:t xml:space="preserve"> </w:t>
      </w:r>
    </w:p>
    <w:p w14:paraId="26040A30">
      <w:pPr>
        <w:spacing w:line="560" w:lineRule="exact"/>
        <w:ind w:left="570"/>
        <w:rPr>
          <w:rFonts w:hint="eastAsia" w:ascii="楷体" w:hAnsi="楷体" w:eastAsia="楷体" w:cs="楷体"/>
          <w:sz w:val="28"/>
          <w:szCs w:val="28"/>
          <w:u w:val="single"/>
          <w:lang w:val="en-US" w:eastAsia="zh-CN"/>
        </w:rPr>
      </w:pPr>
      <w:r>
        <w:rPr>
          <w:rFonts w:hint="eastAsia" w:ascii="楷体" w:hAnsi="楷体" w:eastAsia="楷体" w:cs="楷体"/>
          <w:sz w:val="28"/>
          <w:szCs w:val="28"/>
        </w:rPr>
        <w:t>联系人：</w:t>
      </w:r>
      <w:r>
        <w:rPr>
          <w:rFonts w:hint="eastAsia" w:ascii="楷体" w:hAnsi="楷体" w:eastAsia="楷体" w:cs="楷体"/>
          <w:color w:val="000000"/>
          <w:sz w:val="28"/>
          <w:szCs w:val="28"/>
          <w:u w:val="single"/>
        </w:rPr>
        <w:t xml:space="preserve"> </w:t>
      </w:r>
      <w:r>
        <w:rPr>
          <w:rFonts w:hint="eastAsia" w:ascii="楷体" w:hAnsi="楷体" w:eastAsia="楷体" w:cs="楷体"/>
          <w:color w:val="000000"/>
          <w:sz w:val="28"/>
          <w:szCs w:val="28"/>
          <w:u w:val="single"/>
          <w:lang w:val="en-US" w:eastAsia="zh-CN"/>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联系电话：</w:t>
      </w:r>
      <w:r>
        <w:rPr>
          <w:rFonts w:hint="eastAsia" w:ascii="楷体" w:hAnsi="楷体" w:eastAsia="楷体" w:cs="楷体"/>
          <w:sz w:val="28"/>
          <w:szCs w:val="28"/>
          <w:u w:val="single"/>
          <w:lang w:val="en-US" w:eastAsia="zh-CN"/>
        </w:rPr>
        <w:t xml:space="preserve">                       </w:t>
      </w:r>
    </w:p>
    <w:p w14:paraId="05684624">
      <w:pPr>
        <w:spacing w:line="560" w:lineRule="exact"/>
        <w:ind w:left="570"/>
        <w:rPr>
          <w:rFonts w:hint="eastAsia" w:ascii="楷体" w:hAnsi="楷体" w:eastAsia="楷体" w:cs="楷体"/>
          <w:sz w:val="28"/>
          <w:szCs w:val="28"/>
        </w:rPr>
      </w:pPr>
      <w:r>
        <w:rPr>
          <w:rFonts w:hint="eastAsia" w:ascii="楷体" w:hAnsi="楷体" w:eastAsia="楷体" w:cs="楷体"/>
          <w:sz w:val="28"/>
          <w:szCs w:val="28"/>
        </w:rPr>
        <w:t>传真：</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w:t>
      </w:r>
      <w:r>
        <w:rPr>
          <w:rFonts w:hint="eastAsia" w:ascii="楷体" w:hAnsi="楷体" w:eastAsia="楷体" w:cs="楷体"/>
          <w:sz w:val="28"/>
          <w:szCs w:val="28"/>
          <w:u w:val="single"/>
        </w:rPr>
        <w:t xml:space="preserve">      </w:t>
      </w:r>
      <w:r>
        <w:rPr>
          <w:rFonts w:hint="eastAsia" w:ascii="楷体" w:hAnsi="楷体" w:eastAsia="楷体" w:cs="楷体"/>
          <w:sz w:val="28"/>
          <w:szCs w:val="28"/>
        </w:rPr>
        <w:t>邮政编码：</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p>
    <w:p w14:paraId="6A8CD25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楷体" w:hAnsi="楷体" w:eastAsia="楷体" w:cs="楷体"/>
          <w:bCs/>
          <w:sz w:val="28"/>
          <w:szCs w:val="28"/>
          <w:highlight w:val="none"/>
          <w:lang w:val="en-US" w:eastAsia="zh-CN"/>
        </w:rPr>
      </w:pPr>
      <w:r>
        <w:rPr>
          <w:rFonts w:hint="eastAsia" w:ascii="楷体" w:hAnsi="楷体" w:eastAsia="楷体" w:cs="楷体"/>
          <w:sz w:val="28"/>
          <w:szCs w:val="28"/>
        </w:rPr>
        <w:t>通讯地址：</w:t>
      </w:r>
      <w:r>
        <w:rPr>
          <w:rFonts w:hint="eastAsia" w:ascii="楷体" w:hAnsi="楷体" w:eastAsia="楷体" w:cs="楷体"/>
          <w:sz w:val="28"/>
          <w:szCs w:val="28"/>
          <w:lang w:val="en-US" w:eastAsia="zh-CN"/>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bCs/>
          <w:sz w:val="28"/>
          <w:szCs w:val="28"/>
          <w:highlight w:val="none"/>
          <w:u w:val="single"/>
          <w:lang w:val="en-US" w:eastAsia="zh-CN"/>
        </w:rPr>
        <w:t xml:space="preserve">                                       </w:t>
      </w:r>
    </w:p>
    <w:p w14:paraId="3EC1FC91">
      <w:pPr>
        <w:spacing w:line="560" w:lineRule="exact"/>
        <w:ind w:left="570"/>
        <w:jc w:val="left"/>
        <w:rPr>
          <w:rFonts w:hint="eastAsia" w:ascii="楷体" w:hAnsi="楷体" w:eastAsia="楷体" w:cs="楷体"/>
          <w:b/>
          <w:bCs/>
          <w:sz w:val="28"/>
          <w:szCs w:val="28"/>
        </w:rPr>
      </w:pPr>
    </w:p>
    <w:p w14:paraId="5ABDDC1E">
      <w:pPr>
        <w:spacing w:line="560" w:lineRule="exact"/>
        <w:ind w:left="570"/>
        <w:jc w:val="left"/>
        <w:rPr>
          <w:rFonts w:hint="eastAsia" w:ascii="楷体" w:hAnsi="楷体" w:eastAsia="楷体" w:cs="楷体"/>
          <w:b/>
          <w:bCs/>
          <w:sz w:val="28"/>
          <w:szCs w:val="28"/>
        </w:rPr>
      </w:pPr>
      <w:r>
        <w:rPr>
          <w:rFonts w:hint="eastAsia" w:ascii="楷体" w:hAnsi="楷体" w:eastAsia="楷体" w:cs="楷体"/>
          <w:b/>
          <w:bCs/>
          <w:sz w:val="28"/>
          <w:szCs w:val="28"/>
        </w:rPr>
        <w:t>乙方：</w:t>
      </w:r>
      <w:r>
        <w:rPr>
          <w:rFonts w:hint="eastAsia" w:ascii="楷体" w:hAnsi="楷体" w:eastAsia="楷体" w:cs="楷体"/>
          <w:b/>
          <w:bCs/>
          <w:sz w:val="28"/>
          <w:szCs w:val="28"/>
          <w:u w:val="single"/>
          <w:lang w:val="en-US" w:eastAsia="zh-CN"/>
        </w:rPr>
        <w:t xml:space="preserve">   </w:t>
      </w:r>
      <w:r>
        <w:rPr>
          <w:rFonts w:hint="eastAsia" w:ascii="楷体" w:hAnsi="楷体" w:eastAsia="楷体" w:cs="楷体"/>
          <w:b/>
          <w:bCs/>
          <w:sz w:val="28"/>
          <w:szCs w:val="28"/>
          <w:u w:val="single"/>
        </w:rPr>
        <w:t xml:space="preserve">  </w:t>
      </w:r>
      <w:r>
        <w:rPr>
          <w:rFonts w:hint="eastAsia" w:ascii="楷体" w:hAnsi="楷体" w:eastAsia="楷体" w:cs="楷体"/>
          <w:b/>
          <w:bCs/>
          <w:sz w:val="28"/>
          <w:szCs w:val="28"/>
          <w:u w:val="single"/>
          <w:lang w:val="en-US" w:eastAsia="zh-CN"/>
        </w:rPr>
        <w:t xml:space="preserve">        </w:t>
      </w:r>
      <w:r>
        <w:rPr>
          <w:rFonts w:hint="eastAsia" w:ascii="楷体" w:hAnsi="楷体" w:eastAsia="楷体" w:cs="楷体"/>
          <w:b/>
          <w:bCs/>
          <w:sz w:val="28"/>
          <w:szCs w:val="28"/>
        </w:rPr>
        <w:t>（盖章）</w:t>
      </w:r>
      <w:bookmarkStart w:id="0" w:name="_GoBack"/>
      <w:bookmarkEnd w:id="0"/>
    </w:p>
    <w:p w14:paraId="2C4C4D09">
      <w:pPr>
        <w:spacing w:line="560" w:lineRule="exact"/>
        <w:ind w:left="570"/>
        <w:rPr>
          <w:rFonts w:hint="eastAsia" w:ascii="楷体" w:hAnsi="楷体" w:eastAsia="楷体" w:cs="楷体"/>
          <w:sz w:val="28"/>
          <w:szCs w:val="28"/>
          <w:u w:val="single"/>
        </w:rPr>
      </w:pPr>
      <w:r>
        <w:rPr>
          <w:rFonts w:hint="eastAsia" w:ascii="楷体" w:hAnsi="楷体" w:eastAsia="楷体" w:cs="楷体"/>
          <w:sz w:val="28"/>
          <w:szCs w:val="28"/>
        </w:rPr>
        <w:t>法定代表人或代理人：</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p>
    <w:p w14:paraId="3E26E4EF">
      <w:pPr>
        <w:spacing w:line="560" w:lineRule="exact"/>
        <w:ind w:left="570"/>
        <w:rPr>
          <w:rFonts w:hint="eastAsia" w:ascii="楷体" w:hAnsi="楷体" w:eastAsia="楷体" w:cs="楷体"/>
          <w:sz w:val="28"/>
          <w:szCs w:val="28"/>
          <w:u w:val="single"/>
        </w:rPr>
      </w:pPr>
      <w:r>
        <w:rPr>
          <w:rFonts w:hint="eastAsia" w:ascii="楷体" w:hAnsi="楷体" w:eastAsia="楷体" w:cs="楷体"/>
          <w:sz w:val="28"/>
          <w:szCs w:val="28"/>
        </w:rPr>
        <w:t>联系人：</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联系电话：</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p>
    <w:p w14:paraId="02818F10">
      <w:pPr>
        <w:spacing w:line="560" w:lineRule="exact"/>
        <w:ind w:left="570"/>
        <w:rPr>
          <w:rFonts w:hint="default" w:eastAsia="楷体"/>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FE277">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324C45">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3324C45">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C4ADC">
    <w:pPr>
      <w:pStyle w:val="6"/>
      <w:framePr w:wrap="around" w:vAnchor="text" w:hAnchor="margin" w:xAlign="center" w:y="1"/>
      <w:rPr>
        <w:rStyle w:val="11"/>
      </w:rPr>
    </w:pPr>
    <w:r>
      <w:fldChar w:fldCharType="begin"/>
    </w:r>
    <w:r>
      <w:rPr>
        <w:rStyle w:val="11"/>
      </w:rPr>
      <w:instrText xml:space="preserve">PAGE  </w:instrText>
    </w:r>
    <w:r>
      <w:fldChar w:fldCharType="end"/>
    </w:r>
  </w:p>
  <w:p w14:paraId="7405A02E">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0695A">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07515">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0B07515">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BEE57">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A128148">
                          <w:pPr>
                            <w:pStyle w:val="6"/>
                            <w:rPr>
                              <w:rStyle w:val="11"/>
                            </w:rPr>
                          </w:pPr>
                          <w:r>
                            <w:fldChar w:fldCharType="begin"/>
                          </w:r>
                          <w:r>
                            <w:rPr>
                              <w:rStyle w:val="11"/>
                            </w:rPr>
                            <w:instrText xml:space="preserve">PAGE  </w:instrText>
                          </w:r>
                          <w:r>
                            <w:fldChar w:fldCharType="separate"/>
                          </w:r>
                          <w:r>
                            <w:rPr>
                              <w:rStyle w:val="11"/>
                            </w:rP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4A128148">
                    <w:pPr>
                      <w:pStyle w:val="6"/>
                      <w:rPr>
                        <w:rStyle w:val="11"/>
                      </w:rPr>
                    </w:pPr>
                    <w:r>
                      <w:fldChar w:fldCharType="begin"/>
                    </w:r>
                    <w:r>
                      <w:rPr>
                        <w:rStyle w:val="11"/>
                      </w:rPr>
                      <w:instrText xml:space="preserve">PAGE  </w:instrText>
                    </w:r>
                    <w:r>
                      <w:fldChar w:fldCharType="separate"/>
                    </w:r>
                    <w:r>
                      <w:rPr>
                        <w:rStyle w:val="11"/>
                      </w:rP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8AE66">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C2E33">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622F0A"/>
    <w:multiLevelType w:val="multilevel"/>
    <w:tmpl w:val="23622F0A"/>
    <w:lvl w:ilvl="0" w:tentative="0">
      <w:start w:val="3"/>
      <w:numFmt w:val="japaneseCounting"/>
      <w:lvlText w:val="第%1项"/>
      <w:lvlJc w:val="left"/>
      <w:pPr>
        <w:tabs>
          <w:tab w:val="left" w:pos="1125"/>
        </w:tabs>
        <w:ind w:left="1125" w:hanging="1125"/>
      </w:pPr>
      <w:rPr>
        <w:rFonts w:hint="default"/>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98B7F45"/>
    <w:multiLevelType w:val="multilevel"/>
    <w:tmpl w:val="598B7F45"/>
    <w:lvl w:ilvl="0" w:tentative="0">
      <w:start w:val="1"/>
      <w:numFmt w:val="decimal"/>
      <w:lvlText w:val="%1."/>
      <w:lvlJc w:val="left"/>
      <w:pPr>
        <w:tabs>
          <w:tab w:val="left" w:pos="930"/>
        </w:tabs>
        <w:ind w:left="930" w:hanging="36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2">
    <w:nsid w:val="692D32BE"/>
    <w:multiLevelType w:val="multilevel"/>
    <w:tmpl w:val="692D32BE"/>
    <w:lvl w:ilvl="0" w:tentative="0">
      <w:start w:val="1"/>
      <w:numFmt w:val="decimalEnclosedCircle"/>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71BE6306"/>
    <w:multiLevelType w:val="multilevel"/>
    <w:tmpl w:val="71BE6306"/>
    <w:lvl w:ilvl="0" w:tentative="0">
      <w:start w:val="1"/>
      <w:numFmt w:val="japaneseCounting"/>
      <w:lvlText w:val="第%1项"/>
      <w:lvlJc w:val="left"/>
      <w:pPr>
        <w:tabs>
          <w:tab w:val="left" w:pos="1680"/>
        </w:tabs>
        <w:ind w:left="1680" w:hanging="1125"/>
      </w:pPr>
      <w:rPr>
        <w:rFonts w:hint="default"/>
      </w:rPr>
    </w:lvl>
    <w:lvl w:ilvl="1" w:tentative="0">
      <w:start w:val="1"/>
      <w:numFmt w:val="decimal"/>
      <w:lvlText w:val="%2."/>
      <w:lvlJc w:val="left"/>
      <w:pPr>
        <w:tabs>
          <w:tab w:val="left" w:pos="2280"/>
        </w:tabs>
        <w:ind w:left="2280" w:hanging="840"/>
      </w:pPr>
      <w:rPr>
        <w:rFonts w:hint="default"/>
        <w:u w:val="none"/>
      </w:rPr>
    </w:lvl>
    <w:lvl w:ilvl="2" w:tentative="0">
      <w:start w:val="1"/>
      <w:numFmt w:val="lowerRoman"/>
      <w:lvlText w:val="%3."/>
      <w:lvlJc w:val="right"/>
      <w:pPr>
        <w:tabs>
          <w:tab w:val="left" w:pos="1815"/>
        </w:tabs>
        <w:ind w:left="1815" w:hanging="420"/>
      </w:pPr>
    </w:lvl>
    <w:lvl w:ilvl="3" w:tentative="0">
      <w:start w:val="1"/>
      <w:numFmt w:val="decimal"/>
      <w:lvlText w:val="%4."/>
      <w:lvlJc w:val="left"/>
      <w:pPr>
        <w:tabs>
          <w:tab w:val="left" w:pos="2235"/>
        </w:tabs>
        <w:ind w:left="2235" w:hanging="420"/>
      </w:pPr>
    </w:lvl>
    <w:lvl w:ilvl="4" w:tentative="0">
      <w:start w:val="1"/>
      <w:numFmt w:val="lowerLetter"/>
      <w:lvlText w:val="%5)"/>
      <w:lvlJc w:val="left"/>
      <w:pPr>
        <w:tabs>
          <w:tab w:val="left" w:pos="2655"/>
        </w:tabs>
        <w:ind w:left="2655" w:hanging="420"/>
      </w:pPr>
    </w:lvl>
    <w:lvl w:ilvl="5" w:tentative="0">
      <w:start w:val="1"/>
      <w:numFmt w:val="lowerRoman"/>
      <w:lvlText w:val="%6."/>
      <w:lvlJc w:val="right"/>
      <w:pPr>
        <w:tabs>
          <w:tab w:val="left" w:pos="3075"/>
        </w:tabs>
        <w:ind w:left="3075" w:hanging="420"/>
      </w:pPr>
    </w:lvl>
    <w:lvl w:ilvl="6" w:tentative="0">
      <w:start w:val="1"/>
      <w:numFmt w:val="decimal"/>
      <w:lvlText w:val="%7."/>
      <w:lvlJc w:val="left"/>
      <w:pPr>
        <w:tabs>
          <w:tab w:val="left" w:pos="3495"/>
        </w:tabs>
        <w:ind w:left="3495" w:hanging="420"/>
      </w:pPr>
    </w:lvl>
    <w:lvl w:ilvl="7" w:tentative="0">
      <w:start w:val="1"/>
      <w:numFmt w:val="lowerLetter"/>
      <w:lvlText w:val="%8)"/>
      <w:lvlJc w:val="left"/>
      <w:pPr>
        <w:tabs>
          <w:tab w:val="left" w:pos="3915"/>
        </w:tabs>
        <w:ind w:left="3915" w:hanging="420"/>
      </w:pPr>
    </w:lvl>
    <w:lvl w:ilvl="8" w:tentative="0">
      <w:start w:val="1"/>
      <w:numFmt w:val="lowerRoman"/>
      <w:lvlText w:val="%9."/>
      <w:lvlJc w:val="right"/>
      <w:pPr>
        <w:tabs>
          <w:tab w:val="left" w:pos="4335"/>
        </w:tabs>
        <w:ind w:left="4335" w:hanging="420"/>
      </w:pPr>
    </w:lvl>
  </w:abstractNum>
  <w:abstractNum w:abstractNumId="4">
    <w:nsid w:val="77B06BE4"/>
    <w:multiLevelType w:val="multilevel"/>
    <w:tmpl w:val="77B06BE4"/>
    <w:lvl w:ilvl="0" w:tentative="0">
      <w:start w:val="1"/>
      <w:numFmt w:val="decimalEnclosedCircle"/>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wMjMxZDAwOThhNjZjMjVhZjk0NjJkOTc0YWY2YTkifQ=="/>
  </w:docVars>
  <w:rsids>
    <w:rsidRoot w:val="00000000"/>
    <w:rsid w:val="010561A2"/>
    <w:rsid w:val="02664496"/>
    <w:rsid w:val="04F913C0"/>
    <w:rsid w:val="05FF09CF"/>
    <w:rsid w:val="0A2148B9"/>
    <w:rsid w:val="0A743443"/>
    <w:rsid w:val="0CA93F03"/>
    <w:rsid w:val="0E3F5B5C"/>
    <w:rsid w:val="0FC24482"/>
    <w:rsid w:val="10C77FA2"/>
    <w:rsid w:val="114F7600"/>
    <w:rsid w:val="132428D5"/>
    <w:rsid w:val="14E05ABE"/>
    <w:rsid w:val="15754AEF"/>
    <w:rsid w:val="1C6012AB"/>
    <w:rsid w:val="1D34123B"/>
    <w:rsid w:val="20AD40A8"/>
    <w:rsid w:val="23A05DDA"/>
    <w:rsid w:val="247022A7"/>
    <w:rsid w:val="267759A4"/>
    <w:rsid w:val="273E0B94"/>
    <w:rsid w:val="297F48CB"/>
    <w:rsid w:val="2C664E7E"/>
    <w:rsid w:val="2D4744ED"/>
    <w:rsid w:val="2D5B4361"/>
    <w:rsid w:val="2EEB33AE"/>
    <w:rsid w:val="2F714E8B"/>
    <w:rsid w:val="30915A7F"/>
    <w:rsid w:val="309F3A43"/>
    <w:rsid w:val="31374878"/>
    <w:rsid w:val="314253B9"/>
    <w:rsid w:val="32B916DA"/>
    <w:rsid w:val="32EE540A"/>
    <w:rsid w:val="34DC5D5C"/>
    <w:rsid w:val="35384460"/>
    <w:rsid w:val="35F2275D"/>
    <w:rsid w:val="3609704E"/>
    <w:rsid w:val="360C3094"/>
    <w:rsid w:val="36F32FEF"/>
    <w:rsid w:val="377C5137"/>
    <w:rsid w:val="389307EC"/>
    <w:rsid w:val="3C1D263B"/>
    <w:rsid w:val="3DC2371B"/>
    <w:rsid w:val="3E2F570A"/>
    <w:rsid w:val="3E5E3444"/>
    <w:rsid w:val="3F06588A"/>
    <w:rsid w:val="3F3B38E7"/>
    <w:rsid w:val="41294A0A"/>
    <w:rsid w:val="41AA69A0"/>
    <w:rsid w:val="41AB4D48"/>
    <w:rsid w:val="470355FC"/>
    <w:rsid w:val="478E5659"/>
    <w:rsid w:val="48D569F9"/>
    <w:rsid w:val="4A2C1D3E"/>
    <w:rsid w:val="4CB9236D"/>
    <w:rsid w:val="4DB84BA5"/>
    <w:rsid w:val="4EB84EE3"/>
    <w:rsid w:val="578F357A"/>
    <w:rsid w:val="5A1D7404"/>
    <w:rsid w:val="5D7F7650"/>
    <w:rsid w:val="5F522709"/>
    <w:rsid w:val="6004526A"/>
    <w:rsid w:val="615B45BF"/>
    <w:rsid w:val="63A728E8"/>
    <w:rsid w:val="65403EF8"/>
    <w:rsid w:val="66A7157D"/>
    <w:rsid w:val="670B0C7F"/>
    <w:rsid w:val="673B26D8"/>
    <w:rsid w:val="67F86A92"/>
    <w:rsid w:val="68386369"/>
    <w:rsid w:val="687421BA"/>
    <w:rsid w:val="68B17BE3"/>
    <w:rsid w:val="6C9C1458"/>
    <w:rsid w:val="6D8E6C59"/>
    <w:rsid w:val="6E274D51"/>
    <w:rsid w:val="70E465C8"/>
    <w:rsid w:val="71791D68"/>
    <w:rsid w:val="75AC54D8"/>
    <w:rsid w:val="7A456C8B"/>
    <w:rsid w:val="7A7A7C0D"/>
    <w:rsid w:val="7B2A673E"/>
    <w:rsid w:val="7BDC1016"/>
    <w:rsid w:val="7D2E1529"/>
    <w:rsid w:val="7E1F55E5"/>
    <w:rsid w:val="7F4A6A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qFormat="1"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E-mail Signature"/>
    <w:basedOn w:val="1"/>
    <w:next w:val="3"/>
    <w:autoRedefine/>
    <w:qFormat/>
    <w:uiPriority w:val="0"/>
    <w:pPr>
      <w:widowControl w:val="0"/>
      <w:adjustRightInd w:val="0"/>
      <w:snapToGrid w:val="0"/>
      <w:spacing w:line="360" w:lineRule="auto"/>
      <w:ind w:firstLine="200" w:firstLineChars="200"/>
      <w:jc w:val="both"/>
    </w:pPr>
    <w:rPr>
      <w:rFonts w:ascii="宋体" w:hAnsi="Calibri" w:eastAsia="宋体" w:cs="Times New Roman"/>
      <w:kern w:val="2"/>
      <w:sz w:val="28"/>
      <w:lang w:val="en-US" w:eastAsia="zh-CN" w:bidi="ar-SA"/>
    </w:rPr>
  </w:style>
  <w:style w:type="paragraph" w:styleId="3">
    <w:name w:val="envelope address"/>
    <w:basedOn w:val="1"/>
    <w:next w:val="4"/>
    <w:autoRedefine/>
    <w:qFormat/>
    <w:uiPriority w:val="0"/>
    <w:pPr>
      <w:widowControl w:val="0"/>
      <w:adjustRightInd w:val="0"/>
      <w:snapToGrid w:val="0"/>
      <w:spacing w:line="360" w:lineRule="auto"/>
      <w:ind w:left="100" w:leftChars="1400" w:firstLine="200" w:firstLineChars="200"/>
      <w:jc w:val="both"/>
    </w:pPr>
    <w:rPr>
      <w:rFonts w:ascii="Arial" w:hAnsi="Arial" w:eastAsia="宋体" w:cs="Arial"/>
      <w:kern w:val="2"/>
      <w:sz w:val="24"/>
      <w:lang w:val="en-US" w:eastAsia="zh-CN" w:bidi="ar-SA"/>
    </w:rPr>
  </w:style>
  <w:style w:type="paragraph" w:styleId="4">
    <w:name w:val="toc 1"/>
    <w:basedOn w:val="1"/>
    <w:next w:val="1"/>
    <w:autoRedefine/>
    <w:semiHidden/>
    <w:qFormat/>
    <w:uiPriority w:val="0"/>
    <w:pPr>
      <w:keepNext w:val="0"/>
      <w:keepLines w:val="0"/>
      <w:spacing w:before="120" w:after="120" w:line="240" w:lineRule="auto"/>
      <w:ind w:right="0" w:rightChars="0"/>
      <w:jc w:val="left"/>
      <w:outlineLvl w:val="9"/>
    </w:pPr>
    <w:rPr>
      <w:rFonts w:eastAsia="宋体"/>
      <w:caps/>
      <w:kern w:val="2"/>
      <w:sz w:val="20"/>
      <w:szCs w:val="20"/>
    </w:rPr>
  </w:style>
  <w:style w:type="paragraph" w:styleId="5">
    <w:name w:val="Body Text"/>
    <w:basedOn w:val="1"/>
    <w:next w:val="2"/>
    <w:autoRedefine/>
    <w:qFormat/>
    <w:uiPriority w:val="99"/>
    <w:pPr>
      <w:spacing w:after="120"/>
    </w:pPr>
    <w:rPr>
      <w:rFonts w:cs="Times New Roman"/>
      <w:kern w:val="0"/>
      <w:sz w:val="20"/>
    </w:rPr>
  </w:style>
  <w:style w:type="paragraph" w:styleId="6">
    <w:name w:val="footer"/>
    <w:basedOn w:val="1"/>
    <w:next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1845</Words>
  <Characters>1912</Characters>
  <Lines>0</Lines>
  <Paragraphs>0</Paragraphs>
  <TotalTime>19</TotalTime>
  <ScaleCrop>false</ScaleCrop>
  <LinksUpToDate>false</LinksUpToDate>
  <CharactersWithSpaces>2370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2022-06-10T03:17:00Z</dcterms:created>
  <dc:creator>Administrator</dc:creator>
  <cp:lastModifiedBy>周大博</cp:lastModifiedBy>
  <cp:lastPrinted>2022-06-24T00:26:00Z</cp:lastPrinted>
  <dcterms:modified xsi:type="dcterms:W3CDTF">2025-12-09T11:41:15Z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CF51B38C57C24EFE93D77CD18A1A300B_13</vt:lpwstr>
  </property>
  <property fmtid="{D5CDD505-2E9C-101B-9397-08002B2CF9AE}" pid="4" name="KSOTemplateDocerSaveRecord">
    <vt:lpwstr>eyJoZGlkIjoiZDNmMTEwOWQ2OWZmMGQ5YmIxNmEzMjFhNzY3MjZhYjgiLCJ1c2VySWQiOiIzMDM3NTUxNDgifQ==</vt:lpwstr>
  </property>
</Properties>
</file>